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0D2B52" w14:textId="77777777" w:rsidR="00D934C3" w:rsidRPr="00D934C3" w:rsidRDefault="00D934C3" w:rsidP="00D934C3">
      <w:pPr>
        <w:autoSpaceDE w:val="0"/>
        <w:autoSpaceDN w:val="0"/>
        <w:adjustRightInd w:val="0"/>
        <w:rPr>
          <w:rFonts w:ascii="CIDFont+F2" w:eastAsiaTheme="minorHAnsi" w:hAnsi="CIDFont+F2" w:cs="CIDFont+F2"/>
          <w:szCs w:val="20"/>
          <w:lang w:eastAsia="en-US"/>
        </w:rPr>
      </w:pPr>
      <w:r w:rsidRPr="00D934C3">
        <w:rPr>
          <w:rFonts w:ascii="CIDFont+F2" w:eastAsiaTheme="minorHAnsi" w:hAnsi="CIDFont+F2" w:cs="CIDFont+F2"/>
          <w:noProof/>
          <w:szCs w:val="20"/>
        </w:rPr>
        <w:drawing>
          <wp:inline distT="0" distB="0" distL="0" distR="0" wp14:anchorId="3F20745E" wp14:editId="5B1D1243">
            <wp:extent cx="2423386" cy="1211580"/>
            <wp:effectExtent l="0" t="0" r="0" b="7620"/>
            <wp:docPr id="3" name="Image 3" descr="Afficher l’image 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ficher l’image sourc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44940" cy="1222356"/>
                    </a:xfrm>
                    <a:prstGeom prst="rect">
                      <a:avLst/>
                    </a:prstGeom>
                    <a:noFill/>
                    <a:ln>
                      <a:noFill/>
                    </a:ln>
                  </pic:spPr>
                </pic:pic>
              </a:graphicData>
            </a:graphic>
          </wp:inline>
        </w:drawing>
      </w:r>
    </w:p>
    <w:p w14:paraId="5C43D0A3" w14:textId="77777777" w:rsidR="00D934C3" w:rsidRPr="00D934C3" w:rsidRDefault="00D934C3" w:rsidP="00D934C3">
      <w:pPr>
        <w:autoSpaceDE w:val="0"/>
        <w:autoSpaceDN w:val="0"/>
        <w:adjustRightInd w:val="0"/>
        <w:rPr>
          <w:rFonts w:ascii="CIDFont+F2" w:eastAsiaTheme="minorHAnsi" w:hAnsi="CIDFont+F2" w:cs="CIDFont+F2"/>
          <w:szCs w:val="20"/>
          <w:lang w:eastAsia="en-US"/>
        </w:rPr>
      </w:pPr>
    </w:p>
    <w:p w14:paraId="30A7F3FA" w14:textId="77777777" w:rsidR="00D934C3" w:rsidRPr="00D934C3" w:rsidRDefault="00D934C3" w:rsidP="00D934C3">
      <w:pPr>
        <w:autoSpaceDE w:val="0"/>
        <w:autoSpaceDN w:val="0"/>
        <w:adjustRightInd w:val="0"/>
        <w:rPr>
          <w:rFonts w:ascii="CIDFont+F2" w:eastAsiaTheme="minorHAnsi" w:hAnsi="CIDFont+F2" w:cs="CIDFont+F2"/>
          <w:szCs w:val="20"/>
          <w:lang w:eastAsia="en-US"/>
        </w:rPr>
      </w:pPr>
    </w:p>
    <w:p w14:paraId="364793D7" w14:textId="77777777" w:rsidR="00D934C3" w:rsidRPr="00D934C3" w:rsidRDefault="00D934C3" w:rsidP="00D934C3">
      <w:pPr>
        <w:autoSpaceDE w:val="0"/>
        <w:autoSpaceDN w:val="0"/>
        <w:adjustRightInd w:val="0"/>
        <w:rPr>
          <w:rFonts w:ascii="CIDFont+F2" w:eastAsiaTheme="minorHAnsi" w:hAnsi="CIDFont+F2" w:cs="CIDFont+F2"/>
          <w:szCs w:val="20"/>
          <w:lang w:eastAsia="en-US"/>
        </w:rPr>
      </w:pPr>
    </w:p>
    <w:p w14:paraId="72FF66A9" w14:textId="77777777" w:rsidR="00D934C3" w:rsidRPr="00D934C3" w:rsidRDefault="00D934C3" w:rsidP="00D934C3">
      <w:pPr>
        <w:autoSpaceDE w:val="0"/>
        <w:autoSpaceDN w:val="0"/>
        <w:adjustRightInd w:val="0"/>
        <w:rPr>
          <w:rFonts w:ascii="CIDFont+F2" w:eastAsiaTheme="minorHAnsi" w:hAnsi="CIDFont+F2" w:cs="CIDFont+F2"/>
          <w:szCs w:val="20"/>
          <w:lang w:eastAsia="en-US"/>
        </w:rPr>
      </w:pPr>
    </w:p>
    <w:p w14:paraId="4B124D24" w14:textId="77777777" w:rsidR="00D934C3" w:rsidRPr="00D934C3" w:rsidRDefault="00D934C3" w:rsidP="00D934C3">
      <w:pPr>
        <w:autoSpaceDE w:val="0"/>
        <w:autoSpaceDN w:val="0"/>
        <w:adjustRightInd w:val="0"/>
        <w:rPr>
          <w:rFonts w:ascii="CIDFont+F2" w:eastAsiaTheme="minorHAnsi" w:hAnsi="CIDFont+F2" w:cs="CIDFont+F2"/>
          <w:szCs w:val="20"/>
          <w:lang w:eastAsia="en-US"/>
        </w:rPr>
      </w:pPr>
    </w:p>
    <w:p w14:paraId="18263FB6" w14:textId="77777777" w:rsidR="00D934C3" w:rsidRPr="00D934C3" w:rsidRDefault="00D934C3" w:rsidP="00D934C3">
      <w:pPr>
        <w:autoSpaceDE w:val="0"/>
        <w:autoSpaceDN w:val="0"/>
        <w:adjustRightInd w:val="0"/>
        <w:rPr>
          <w:rFonts w:ascii="CIDFont+F2" w:eastAsiaTheme="minorHAnsi" w:hAnsi="CIDFont+F2" w:cs="CIDFont+F2"/>
          <w:szCs w:val="20"/>
          <w:lang w:eastAsia="en-US"/>
        </w:rPr>
      </w:pPr>
    </w:p>
    <w:p w14:paraId="0E66F699" w14:textId="77777777" w:rsidR="00D934C3" w:rsidRPr="00D934C3" w:rsidRDefault="00D934C3" w:rsidP="00D934C3">
      <w:pPr>
        <w:autoSpaceDE w:val="0"/>
        <w:autoSpaceDN w:val="0"/>
        <w:adjustRightInd w:val="0"/>
        <w:rPr>
          <w:rFonts w:ascii="CIDFont+F2" w:eastAsiaTheme="minorHAnsi" w:hAnsi="CIDFont+F2" w:cs="CIDFont+F2"/>
          <w:szCs w:val="20"/>
          <w:lang w:eastAsia="en-US"/>
        </w:rPr>
      </w:pPr>
    </w:p>
    <w:p w14:paraId="1F0EF804" w14:textId="77777777" w:rsidR="00D934C3" w:rsidRPr="00D934C3" w:rsidRDefault="00D934C3" w:rsidP="00D934C3">
      <w:pPr>
        <w:autoSpaceDE w:val="0"/>
        <w:autoSpaceDN w:val="0"/>
        <w:adjustRightInd w:val="0"/>
        <w:rPr>
          <w:rFonts w:ascii="CIDFont+F2" w:eastAsiaTheme="minorHAnsi" w:hAnsi="CIDFont+F2" w:cs="CIDFont+F2"/>
          <w:szCs w:val="20"/>
          <w:lang w:eastAsia="en-US"/>
        </w:rPr>
      </w:pPr>
    </w:p>
    <w:p w14:paraId="1C4D8048" w14:textId="77777777" w:rsidR="00D934C3" w:rsidRPr="00D934C3" w:rsidRDefault="00D934C3" w:rsidP="00D934C3">
      <w:pPr>
        <w:autoSpaceDE w:val="0"/>
        <w:autoSpaceDN w:val="0"/>
        <w:adjustRightInd w:val="0"/>
        <w:rPr>
          <w:rFonts w:ascii="CIDFont+F2" w:eastAsiaTheme="minorHAnsi" w:hAnsi="CIDFont+F2" w:cs="CIDFont+F2"/>
          <w:szCs w:val="20"/>
          <w:lang w:eastAsia="en-US"/>
        </w:rPr>
      </w:pPr>
    </w:p>
    <w:p w14:paraId="643F00ED" w14:textId="77777777" w:rsidR="00D934C3" w:rsidRPr="00D934C3" w:rsidRDefault="00D934C3" w:rsidP="00D934C3">
      <w:pPr>
        <w:autoSpaceDE w:val="0"/>
        <w:autoSpaceDN w:val="0"/>
        <w:adjustRightInd w:val="0"/>
        <w:rPr>
          <w:rFonts w:ascii="CIDFont+F2" w:eastAsiaTheme="minorHAnsi" w:hAnsi="CIDFont+F2" w:cs="CIDFont+F2"/>
          <w:szCs w:val="20"/>
          <w:lang w:eastAsia="en-US"/>
        </w:rPr>
      </w:pPr>
    </w:p>
    <w:p w14:paraId="60137BD5" w14:textId="77777777" w:rsidR="00D934C3" w:rsidRPr="00D934C3" w:rsidRDefault="00D934C3" w:rsidP="00D934C3">
      <w:pPr>
        <w:autoSpaceDE w:val="0"/>
        <w:autoSpaceDN w:val="0"/>
        <w:adjustRightInd w:val="0"/>
        <w:rPr>
          <w:rFonts w:ascii="CIDFont+F2" w:eastAsiaTheme="minorHAnsi" w:hAnsi="CIDFont+F2" w:cs="CIDFont+F2"/>
          <w:szCs w:val="20"/>
          <w:lang w:eastAsia="en-US"/>
        </w:rPr>
      </w:pPr>
    </w:p>
    <w:p w14:paraId="66827E42" w14:textId="77777777" w:rsidR="00D934C3" w:rsidRPr="00D934C3" w:rsidRDefault="00D934C3" w:rsidP="00D934C3">
      <w:pPr>
        <w:autoSpaceDE w:val="0"/>
        <w:autoSpaceDN w:val="0"/>
        <w:adjustRightInd w:val="0"/>
        <w:rPr>
          <w:rFonts w:ascii="CIDFont+F2" w:eastAsiaTheme="minorHAnsi" w:hAnsi="CIDFont+F2" w:cs="CIDFont+F2"/>
          <w:szCs w:val="20"/>
          <w:lang w:eastAsia="en-US"/>
        </w:rPr>
      </w:pPr>
    </w:p>
    <w:p w14:paraId="373288B0" w14:textId="77777777" w:rsidR="00D934C3" w:rsidRPr="00D934C3" w:rsidRDefault="00D934C3" w:rsidP="00D934C3">
      <w:pPr>
        <w:autoSpaceDE w:val="0"/>
        <w:autoSpaceDN w:val="0"/>
        <w:adjustRightInd w:val="0"/>
        <w:rPr>
          <w:rFonts w:ascii="CIDFont+F2" w:eastAsiaTheme="minorHAnsi" w:hAnsi="CIDFont+F2" w:cs="CIDFont+F2"/>
          <w:szCs w:val="20"/>
          <w:lang w:eastAsia="en-US"/>
        </w:rPr>
      </w:pPr>
    </w:p>
    <w:p w14:paraId="28B29231" w14:textId="77777777" w:rsidR="00D934C3" w:rsidRPr="00EF494E" w:rsidRDefault="00D934C3" w:rsidP="00D934C3">
      <w:pPr>
        <w:autoSpaceDE w:val="0"/>
        <w:autoSpaceDN w:val="0"/>
        <w:adjustRightInd w:val="0"/>
        <w:rPr>
          <w:rFonts w:eastAsiaTheme="minorHAnsi" w:cs="Arial"/>
          <w:szCs w:val="20"/>
          <w:lang w:eastAsia="en-US"/>
        </w:rPr>
      </w:pPr>
    </w:p>
    <w:tbl>
      <w:tblPr>
        <w:tblStyle w:val="Grilledutableau1"/>
        <w:tblW w:w="0" w:type="auto"/>
        <w:tblLook w:val="04A0" w:firstRow="1" w:lastRow="0" w:firstColumn="1" w:lastColumn="0" w:noHBand="0" w:noVBand="1"/>
      </w:tblPr>
      <w:tblGrid>
        <w:gridCol w:w="9212"/>
      </w:tblGrid>
      <w:tr w:rsidR="00D934C3" w:rsidRPr="00EF494E" w14:paraId="683D648D" w14:textId="77777777" w:rsidTr="00D934C3">
        <w:tc>
          <w:tcPr>
            <w:tcW w:w="9212" w:type="dxa"/>
          </w:tcPr>
          <w:p w14:paraId="659F3BDD" w14:textId="77777777" w:rsidR="00D934C3" w:rsidRPr="00EF494E" w:rsidRDefault="00D934C3" w:rsidP="00D934C3">
            <w:pPr>
              <w:autoSpaceDE w:val="0"/>
              <w:autoSpaceDN w:val="0"/>
              <w:adjustRightInd w:val="0"/>
              <w:rPr>
                <w:rFonts w:eastAsiaTheme="minorHAnsi" w:cs="Arial"/>
                <w:szCs w:val="20"/>
                <w:lang w:eastAsia="en-US"/>
              </w:rPr>
            </w:pPr>
          </w:p>
          <w:p w14:paraId="28C873DD" w14:textId="77777777" w:rsidR="00D934C3" w:rsidRPr="00EF494E" w:rsidRDefault="00D934C3" w:rsidP="00D934C3">
            <w:pPr>
              <w:autoSpaceDE w:val="0"/>
              <w:autoSpaceDN w:val="0"/>
              <w:adjustRightInd w:val="0"/>
              <w:jc w:val="center"/>
              <w:rPr>
                <w:rFonts w:eastAsiaTheme="minorHAnsi" w:cs="Arial"/>
                <w:b/>
                <w:sz w:val="24"/>
                <w:szCs w:val="20"/>
                <w:lang w:eastAsia="en-US"/>
              </w:rPr>
            </w:pPr>
            <w:r w:rsidRPr="00EF494E">
              <w:rPr>
                <w:rFonts w:eastAsiaTheme="minorHAnsi" w:cs="Arial"/>
                <w:b/>
                <w:sz w:val="24"/>
                <w:szCs w:val="20"/>
                <w:lang w:eastAsia="en-US"/>
              </w:rPr>
              <w:t>MARCHE PUBLIC DE SERVICES</w:t>
            </w:r>
          </w:p>
          <w:p w14:paraId="2D11B250" w14:textId="77777777" w:rsidR="00D934C3" w:rsidRPr="00EF494E" w:rsidRDefault="00D934C3" w:rsidP="00D934C3">
            <w:pPr>
              <w:autoSpaceDE w:val="0"/>
              <w:autoSpaceDN w:val="0"/>
              <w:adjustRightInd w:val="0"/>
              <w:rPr>
                <w:rFonts w:eastAsiaTheme="minorHAnsi" w:cs="Arial"/>
                <w:b/>
                <w:sz w:val="24"/>
                <w:szCs w:val="20"/>
                <w:lang w:eastAsia="en-US"/>
              </w:rPr>
            </w:pPr>
          </w:p>
          <w:p w14:paraId="1AF2766A" w14:textId="3EA4CF25" w:rsidR="008A02DD" w:rsidRPr="00B770C7" w:rsidRDefault="001524B1" w:rsidP="00EF494E">
            <w:pPr>
              <w:autoSpaceDE w:val="0"/>
              <w:autoSpaceDN w:val="0"/>
              <w:adjustRightInd w:val="0"/>
              <w:jc w:val="center"/>
              <w:rPr>
                <w:rFonts w:eastAsiaTheme="minorHAnsi" w:cs="Arial"/>
                <w:b/>
                <w:caps/>
                <w:sz w:val="24"/>
                <w:szCs w:val="20"/>
                <w:lang w:eastAsia="en-US"/>
              </w:rPr>
            </w:pPr>
            <w:r w:rsidRPr="00B770C7">
              <w:rPr>
                <w:rFonts w:eastAsiaTheme="minorHAnsi" w:cs="Arial"/>
                <w:b/>
                <w:caps/>
                <w:sz w:val="24"/>
                <w:szCs w:val="20"/>
                <w:lang w:eastAsia="en-US"/>
              </w:rPr>
              <w:t xml:space="preserve">PRESTATIONS DE SURETE ET DE SECURITE </w:t>
            </w:r>
            <w:r w:rsidR="00EF494E" w:rsidRPr="00B770C7">
              <w:rPr>
                <w:rFonts w:eastAsiaTheme="minorHAnsi" w:cs="Arial"/>
                <w:b/>
                <w:caps/>
                <w:sz w:val="24"/>
                <w:szCs w:val="20"/>
                <w:lang w:eastAsia="en-US"/>
              </w:rPr>
              <w:t xml:space="preserve">DU SITE </w:t>
            </w:r>
            <w:r w:rsidR="00DA0340">
              <w:rPr>
                <w:rFonts w:eastAsiaTheme="minorHAnsi" w:cs="Arial"/>
                <w:b/>
                <w:caps/>
                <w:sz w:val="24"/>
                <w:szCs w:val="20"/>
                <w:lang w:eastAsia="en-US"/>
              </w:rPr>
              <w:t xml:space="preserve">BUSSY SAINT GEORGES </w:t>
            </w:r>
            <w:r w:rsidR="00EF494E" w:rsidRPr="00B770C7">
              <w:rPr>
                <w:rFonts w:eastAsiaTheme="minorHAnsi" w:cs="Arial"/>
                <w:b/>
                <w:caps/>
                <w:sz w:val="24"/>
                <w:szCs w:val="20"/>
                <w:lang w:eastAsia="en-US"/>
              </w:rPr>
              <w:t xml:space="preserve">DE </w:t>
            </w:r>
            <w:r w:rsidRPr="00B770C7">
              <w:rPr>
                <w:rFonts w:eastAsiaTheme="minorHAnsi" w:cs="Arial"/>
                <w:b/>
                <w:caps/>
                <w:sz w:val="24"/>
                <w:szCs w:val="20"/>
                <w:lang w:eastAsia="en-US"/>
              </w:rPr>
              <w:t xml:space="preserve">LA BIBLIOTHEQUE NATIONALE DE </w:t>
            </w:r>
            <w:r w:rsidR="00EF494E" w:rsidRPr="00B770C7">
              <w:rPr>
                <w:rFonts w:eastAsiaTheme="minorHAnsi" w:cs="Arial"/>
                <w:b/>
                <w:caps/>
                <w:sz w:val="24"/>
                <w:szCs w:val="20"/>
                <w:lang w:eastAsia="en-US"/>
              </w:rPr>
              <w:t>France</w:t>
            </w:r>
          </w:p>
          <w:p w14:paraId="62B581B2" w14:textId="77777777" w:rsidR="00EF494E" w:rsidRPr="00EF494E" w:rsidRDefault="00EF494E" w:rsidP="00EF494E">
            <w:pPr>
              <w:autoSpaceDE w:val="0"/>
              <w:autoSpaceDN w:val="0"/>
              <w:adjustRightInd w:val="0"/>
              <w:jc w:val="center"/>
              <w:rPr>
                <w:rFonts w:eastAsiaTheme="minorHAnsi" w:cs="Arial"/>
                <w:szCs w:val="20"/>
                <w:lang w:eastAsia="en-US"/>
              </w:rPr>
            </w:pPr>
          </w:p>
        </w:tc>
      </w:tr>
    </w:tbl>
    <w:p w14:paraId="16475BBA" w14:textId="77777777" w:rsidR="00D934C3" w:rsidRPr="00EF494E" w:rsidRDefault="00D934C3" w:rsidP="00D934C3">
      <w:pPr>
        <w:autoSpaceDE w:val="0"/>
        <w:autoSpaceDN w:val="0"/>
        <w:adjustRightInd w:val="0"/>
        <w:rPr>
          <w:rFonts w:eastAsiaTheme="minorHAnsi" w:cs="Arial"/>
          <w:szCs w:val="20"/>
          <w:lang w:eastAsia="en-US"/>
        </w:rPr>
      </w:pPr>
    </w:p>
    <w:p w14:paraId="4A96B4A1" w14:textId="77777777" w:rsidR="00D934C3" w:rsidRPr="00EF494E" w:rsidRDefault="00D934C3" w:rsidP="00D934C3">
      <w:pPr>
        <w:autoSpaceDE w:val="0"/>
        <w:autoSpaceDN w:val="0"/>
        <w:adjustRightInd w:val="0"/>
        <w:rPr>
          <w:rFonts w:eastAsiaTheme="minorHAnsi" w:cs="Arial"/>
          <w:szCs w:val="20"/>
          <w:lang w:eastAsia="en-US"/>
        </w:rPr>
      </w:pPr>
    </w:p>
    <w:p w14:paraId="129C57F6" w14:textId="77777777" w:rsidR="00D934C3" w:rsidRPr="00EF494E" w:rsidRDefault="00D934C3" w:rsidP="00D934C3">
      <w:pPr>
        <w:autoSpaceDE w:val="0"/>
        <w:autoSpaceDN w:val="0"/>
        <w:adjustRightInd w:val="0"/>
        <w:rPr>
          <w:rFonts w:eastAsiaTheme="minorHAnsi" w:cs="Arial"/>
          <w:szCs w:val="20"/>
          <w:lang w:eastAsia="en-US"/>
        </w:rPr>
      </w:pPr>
    </w:p>
    <w:tbl>
      <w:tblPr>
        <w:tblStyle w:val="Grilledutableau1"/>
        <w:tblW w:w="0" w:type="auto"/>
        <w:tblLook w:val="04A0" w:firstRow="1" w:lastRow="0" w:firstColumn="1" w:lastColumn="0" w:noHBand="0" w:noVBand="1"/>
      </w:tblPr>
      <w:tblGrid>
        <w:gridCol w:w="9212"/>
      </w:tblGrid>
      <w:tr w:rsidR="00D934C3" w:rsidRPr="00EF494E" w14:paraId="5D099AE9" w14:textId="77777777" w:rsidTr="00D934C3">
        <w:tc>
          <w:tcPr>
            <w:tcW w:w="9212" w:type="dxa"/>
          </w:tcPr>
          <w:p w14:paraId="12E7392F" w14:textId="77777777" w:rsidR="00D934C3" w:rsidRPr="00EF494E" w:rsidRDefault="00D934C3" w:rsidP="00D934C3">
            <w:pPr>
              <w:autoSpaceDE w:val="0"/>
              <w:autoSpaceDN w:val="0"/>
              <w:adjustRightInd w:val="0"/>
              <w:rPr>
                <w:rFonts w:eastAsiaTheme="minorHAnsi" w:cs="Arial"/>
                <w:szCs w:val="20"/>
                <w:lang w:eastAsia="en-US"/>
              </w:rPr>
            </w:pPr>
          </w:p>
          <w:p w14:paraId="4B89781F" w14:textId="77777777" w:rsidR="00D934C3" w:rsidRPr="00EF494E" w:rsidRDefault="00D934C3" w:rsidP="00D934C3">
            <w:pPr>
              <w:autoSpaceDE w:val="0"/>
              <w:autoSpaceDN w:val="0"/>
              <w:adjustRightInd w:val="0"/>
              <w:jc w:val="center"/>
              <w:rPr>
                <w:rFonts w:eastAsiaTheme="minorHAnsi" w:cs="Arial"/>
                <w:b/>
                <w:sz w:val="24"/>
                <w:szCs w:val="20"/>
                <w:lang w:eastAsia="en-US"/>
              </w:rPr>
            </w:pPr>
            <w:r w:rsidRPr="00EF494E">
              <w:rPr>
                <w:rFonts w:eastAsiaTheme="minorHAnsi" w:cs="Arial"/>
                <w:b/>
                <w:sz w:val="24"/>
                <w:szCs w:val="20"/>
                <w:lang w:eastAsia="en-US"/>
              </w:rPr>
              <w:t xml:space="preserve">CAHIER DES CLAUSES </w:t>
            </w:r>
            <w:r w:rsidR="008A02DD" w:rsidRPr="00EF494E">
              <w:rPr>
                <w:rFonts w:eastAsiaTheme="minorHAnsi" w:cs="Arial"/>
                <w:b/>
                <w:sz w:val="24"/>
                <w:szCs w:val="20"/>
                <w:lang w:eastAsia="en-US"/>
              </w:rPr>
              <w:t xml:space="preserve">ADMINISTRATIVES </w:t>
            </w:r>
            <w:r w:rsidRPr="00EF494E">
              <w:rPr>
                <w:rFonts w:eastAsiaTheme="minorHAnsi" w:cs="Arial"/>
                <w:b/>
                <w:sz w:val="24"/>
                <w:szCs w:val="20"/>
                <w:lang w:eastAsia="en-US"/>
              </w:rPr>
              <w:t>PARTICULIERES</w:t>
            </w:r>
          </w:p>
          <w:p w14:paraId="73D21201" w14:textId="77777777" w:rsidR="00D934C3" w:rsidRPr="00EF494E" w:rsidRDefault="00D934C3" w:rsidP="008A02DD">
            <w:pPr>
              <w:autoSpaceDE w:val="0"/>
              <w:autoSpaceDN w:val="0"/>
              <w:adjustRightInd w:val="0"/>
              <w:jc w:val="center"/>
              <w:rPr>
                <w:rFonts w:eastAsiaTheme="minorHAnsi" w:cs="Arial"/>
                <w:szCs w:val="20"/>
                <w:lang w:eastAsia="en-US"/>
              </w:rPr>
            </w:pPr>
          </w:p>
        </w:tc>
      </w:tr>
    </w:tbl>
    <w:p w14:paraId="5488C1DF" w14:textId="77777777" w:rsidR="00D934C3" w:rsidRPr="00D934C3" w:rsidRDefault="00D934C3" w:rsidP="00D934C3">
      <w:pPr>
        <w:autoSpaceDE w:val="0"/>
        <w:autoSpaceDN w:val="0"/>
        <w:adjustRightInd w:val="0"/>
        <w:rPr>
          <w:rFonts w:ascii="CIDFont+F2" w:eastAsiaTheme="minorHAnsi" w:hAnsi="CIDFont+F2" w:cs="CIDFont+F2"/>
          <w:szCs w:val="20"/>
          <w:lang w:eastAsia="en-US"/>
        </w:rPr>
      </w:pPr>
    </w:p>
    <w:p w14:paraId="1D827110" w14:textId="77777777" w:rsidR="00D934C3" w:rsidRPr="00D934C3" w:rsidRDefault="00D934C3" w:rsidP="00D934C3">
      <w:pPr>
        <w:autoSpaceDE w:val="0"/>
        <w:autoSpaceDN w:val="0"/>
        <w:adjustRightInd w:val="0"/>
        <w:rPr>
          <w:rFonts w:ascii="CIDFont+F2" w:eastAsiaTheme="minorHAnsi" w:hAnsi="CIDFont+F2" w:cs="CIDFont+F2"/>
          <w:szCs w:val="20"/>
          <w:lang w:eastAsia="en-US"/>
        </w:rPr>
      </w:pPr>
    </w:p>
    <w:p w14:paraId="30383F9E" w14:textId="77777777" w:rsidR="001524B1" w:rsidRDefault="001524B1" w:rsidP="001524B1">
      <w:pPr>
        <w:autoSpaceDE w:val="0"/>
        <w:autoSpaceDN w:val="0"/>
        <w:adjustRightInd w:val="0"/>
        <w:jc w:val="right"/>
        <w:rPr>
          <w:rFonts w:ascii="CIDFont+F2" w:eastAsiaTheme="minorHAnsi" w:hAnsi="CIDFont+F2" w:cs="CIDFont+F2"/>
          <w:szCs w:val="20"/>
          <w:lang w:eastAsia="en-US"/>
        </w:rPr>
      </w:pPr>
    </w:p>
    <w:p w14:paraId="78ED4AD7" w14:textId="77777777" w:rsidR="001524B1" w:rsidRDefault="001524B1" w:rsidP="001524B1">
      <w:pPr>
        <w:autoSpaceDE w:val="0"/>
        <w:autoSpaceDN w:val="0"/>
        <w:adjustRightInd w:val="0"/>
        <w:jc w:val="right"/>
        <w:rPr>
          <w:rFonts w:ascii="CIDFont+F2" w:eastAsiaTheme="minorHAnsi" w:hAnsi="CIDFont+F2" w:cs="CIDFont+F2"/>
          <w:szCs w:val="20"/>
          <w:lang w:eastAsia="en-US"/>
        </w:rPr>
      </w:pPr>
    </w:p>
    <w:p w14:paraId="425D0E05" w14:textId="77777777" w:rsidR="001524B1" w:rsidRDefault="001524B1" w:rsidP="001524B1">
      <w:pPr>
        <w:autoSpaceDE w:val="0"/>
        <w:autoSpaceDN w:val="0"/>
        <w:adjustRightInd w:val="0"/>
        <w:jc w:val="right"/>
        <w:rPr>
          <w:rFonts w:ascii="CIDFont+F2" w:eastAsiaTheme="minorHAnsi" w:hAnsi="CIDFont+F2" w:cs="CIDFont+F2"/>
          <w:szCs w:val="20"/>
          <w:lang w:eastAsia="en-US"/>
        </w:rPr>
      </w:pPr>
    </w:p>
    <w:p w14:paraId="06EFAFA9" w14:textId="77777777" w:rsidR="001524B1" w:rsidRDefault="001524B1" w:rsidP="001524B1">
      <w:pPr>
        <w:autoSpaceDE w:val="0"/>
        <w:autoSpaceDN w:val="0"/>
        <w:adjustRightInd w:val="0"/>
        <w:jc w:val="right"/>
        <w:rPr>
          <w:rFonts w:ascii="CIDFont+F2" w:eastAsiaTheme="minorHAnsi" w:hAnsi="CIDFont+F2" w:cs="CIDFont+F2"/>
          <w:szCs w:val="20"/>
          <w:lang w:eastAsia="en-US"/>
        </w:rPr>
      </w:pPr>
    </w:p>
    <w:p w14:paraId="343291B4" w14:textId="77777777" w:rsidR="001524B1" w:rsidRDefault="001524B1" w:rsidP="001524B1">
      <w:pPr>
        <w:autoSpaceDE w:val="0"/>
        <w:autoSpaceDN w:val="0"/>
        <w:adjustRightInd w:val="0"/>
        <w:jc w:val="right"/>
        <w:rPr>
          <w:rFonts w:ascii="CIDFont+F2" w:eastAsiaTheme="minorHAnsi" w:hAnsi="CIDFont+F2" w:cs="CIDFont+F2"/>
          <w:szCs w:val="20"/>
          <w:lang w:eastAsia="en-US"/>
        </w:rPr>
      </w:pPr>
    </w:p>
    <w:p w14:paraId="130C7FC8" w14:textId="77777777" w:rsidR="001524B1" w:rsidRDefault="001524B1" w:rsidP="001524B1">
      <w:pPr>
        <w:autoSpaceDE w:val="0"/>
        <w:autoSpaceDN w:val="0"/>
        <w:adjustRightInd w:val="0"/>
        <w:jc w:val="right"/>
        <w:rPr>
          <w:rFonts w:ascii="CIDFont+F2" w:eastAsiaTheme="minorHAnsi" w:hAnsi="CIDFont+F2" w:cs="CIDFont+F2"/>
          <w:szCs w:val="20"/>
          <w:lang w:eastAsia="en-US"/>
        </w:rPr>
      </w:pPr>
    </w:p>
    <w:p w14:paraId="618EE9E1" w14:textId="77777777" w:rsidR="001524B1" w:rsidRDefault="001524B1" w:rsidP="001524B1">
      <w:pPr>
        <w:autoSpaceDE w:val="0"/>
        <w:autoSpaceDN w:val="0"/>
        <w:adjustRightInd w:val="0"/>
        <w:jc w:val="right"/>
        <w:rPr>
          <w:rFonts w:ascii="CIDFont+F2" w:eastAsiaTheme="minorHAnsi" w:hAnsi="CIDFont+F2" w:cs="CIDFont+F2"/>
          <w:szCs w:val="20"/>
          <w:lang w:eastAsia="en-US"/>
        </w:rPr>
      </w:pPr>
    </w:p>
    <w:p w14:paraId="42AF4EDB" w14:textId="77777777" w:rsidR="001524B1" w:rsidRDefault="001524B1" w:rsidP="001524B1">
      <w:pPr>
        <w:autoSpaceDE w:val="0"/>
        <w:autoSpaceDN w:val="0"/>
        <w:adjustRightInd w:val="0"/>
        <w:jc w:val="right"/>
        <w:rPr>
          <w:rFonts w:ascii="CIDFont+F2" w:eastAsiaTheme="minorHAnsi" w:hAnsi="CIDFont+F2" w:cs="CIDFont+F2"/>
          <w:szCs w:val="20"/>
          <w:lang w:eastAsia="en-US"/>
        </w:rPr>
      </w:pPr>
    </w:p>
    <w:p w14:paraId="5A70F389" w14:textId="77777777" w:rsidR="001524B1" w:rsidRDefault="001524B1" w:rsidP="001524B1">
      <w:pPr>
        <w:autoSpaceDE w:val="0"/>
        <w:autoSpaceDN w:val="0"/>
        <w:adjustRightInd w:val="0"/>
        <w:jc w:val="right"/>
        <w:rPr>
          <w:rFonts w:ascii="CIDFont+F2" w:eastAsiaTheme="minorHAnsi" w:hAnsi="CIDFont+F2" w:cs="CIDFont+F2"/>
          <w:szCs w:val="20"/>
          <w:lang w:eastAsia="en-US"/>
        </w:rPr>
      </w:pPr>
    </w:p>
    <w:p w14:paraId="3A3BAFA7" w14:textId="5D25D8FC" w:rsidR="00D934C3" w:rsidRPr="00EF494E" w:rsidRDefault="001524B1" w:rsidP="001524B1">
      <w:pPr>
        <w:autoSpaceDE w:val="0"/>
        <w:autoSpaceDN w:val="0"/>
        <w:adjustRightInd w:val="0"/>
        <w:jc w:val="right"/>
        <w:rPr>
          <w:rFonts w:eastAsiaTheme="minorHAnsi" w:cs="Arial"/>
          <w:b/>
          <w:sz w:val="22"/>
          <w:szCs w:val="22"/>
          <w:lang w:eastAsia="en-US"/>
        </w:rPr>
      </w:pPr>
      <w:r w:rsidRPr="00EF494E">
        <w:rPr>
          <w:rFonts w:eastAsiaTheme="minorHAnsi" w:cs="Arial"/>
          <w:b/>
          <w:sz w:val="22"/>
          <w:szCs w:val="22"/>
          <w:lang w:eastAsia="en-US"/>
        </w:rPr>
        <w:t xml:space="preserve">Version </w:t>
      </w:r>
      <w:r w:rsidR="006248D4">
        <w:rPr>
          <w:rFonts w:eastAsiaTheme="minorHAnsi" w:cs="Arial"/>
          <w:b/>
          <w:sz w:val="22"/>
          <w:szCs w:val="22"/>
          <w:lang w:eastAsia="en-US"/>
        </w:rPr>
        <w:t xml:space="preserve">de novembre </w:t>
      </w:r>
      <w:r w:rsidR="00EF494E" w:rsidRPr="00EF494E">
        <w:rPr>
          <w:rFonts w:eastAsiaTheme="minorHAnsi" w:cs="Arial"/>
          <w:b/>
          <w:sz w:val="22"/>
          <w:szCs w:val="22"/>
          <w:lang w:eastAsia="en-US"/>
        </w:rPr>
        <w:t>2025</w:t>
      </w:r>
      <w:r w:rsidR="00D934C3" w:rsidRPr="00EF494E">
        <w:rPr>
          <w:rFonts w:eastAsiaTheme="minorHAnsi" w:cs="Arial"/>
          <w:b/>
          <w:sz w:val="22"/>
          <w:szCs w:val="22"/>
          <w:lang w:eastAsia="en-US"/>
        </w:rPr>
        <w:br w:type="page"/>
      </w:r>
    </w:p>
    <w:p w14:paraId="1ECE6E30" w14:textId="77777777" w:rsidR="00D934C3" w:rsidRPr="00B858E1" w:rsidRDefault="00D934C3" w:rsidP="008A02DD">
      <w:pPr>
        <w:pStyle w:val="Corpsdetexte21"/>
        <w:ind w:left="0" w:firstLine="5"/>
        <w:jc w:val="center"/>
        <w:rPr>
          <w:rFonts w:ascii="Times New Roman" w:hAnsi="Times New Roman"/>
        </w:rPr>
      </w:pPr>
    </w:p>
    <w:p w14:paraId="7065FD14" w14:textId="77777777" w:rsidR="00D934C3" w:rsidRPr="008A02DD" w:rsidRDefault="005370CF" w:rsidP="00D934C3">
      <w:pPr>
        <w:pStyle w:val="Corpsdetexte21"/>
        <w:ind w:left="4248"/>
        <w:rPr>
          <w:rFonts w:cs="Arial"/>
          <w:b/>
          <w:bCs/>
        </w:rPr>
      </w:pPr>
      <w:r>
        <w:rPr>
          <w:rFonts w:cs="Arial"/>
          <w:b/>
          <w:bCs/>
        </w:rPr>
        <w:t>SOMMAIRE</w:t>
      </w:r>
    </w:p>
    <w:p w14:paraId="13AAD9B6" w14:textId="77777777" w:rsidR="00D934C3" w:rsidRPr="008A02DD" w:rsidRDefault="00D934C3" w:rsidP="00D934C3">
      <w:pPr>
        <w:jc w:val="center"/>
        <w:rPr>
          <w:rFonts w:cs="Arial"/>
          <w:b/>
        </w:rPr>
      </w:pPr>
    </w:p>
    <w:p w14:paraId="1C6ECEE5" w14:textId="77777777" w:rsidR="00D934C3" w:rsidRPr="008A02DD" w:rsidRDefault="00D934C3" w:rsidP="00D934C3">
      <w:pPr>
        <w:jc w:val="center"/>
        <w:rPr>
          <w:rFonts w:cs="Arial"/>
          <w:b/>
        </w:rPr>
      </w:pPr>
    </w:p>
    <w:p w14:paraId="3A67F642" w14:textId="30AE0C26" w:rsidR="0097286E" w:rsidRDefault="00D934C3">
      <w:pPr>
        <w:pStyle w:val="TM1"/>
        <w:tabs>
          <w:tab w:val="left" w:pos="442"/>
          <w:tab w:val="right" w:leader="dot" w:pos="9629"/>
        </w:tabs>
        <w:rPr>
          <w:rFonts w:asciiTheme="minorHAnsi" w:eastAsiaTheme="minorEastAsia" w:hAnsiTheme="minorHAnsi" w:cstheme="minorBidi"/>
          <w:b w:val="0"/>
          <w:caps w:val="0"/>
          <w:noProof/>
          <w:sz w:val="22"/>
          <w:szCs w:val="22"/>
        </w:rPr>
      </w:pPr>
      <w:r w:rsidRPr="008A02DD">
        <w:rPr>
          <w:rFonts w:cs="Arial"/>
          <w:b w:val="0"/>
          <w:caps w:val="0"/>
          <w:sz w:val="18"/>
        </w:rPr>
        <w:fldChar w:fldCharType="begin"/>
      </w:r>
      <w:r w:rsidRPr="008A02DD">
        <w:rPr>
          <w:rFonts w:cs="Arial"/>
          <w:b w:val="0"/>
          <w:caps w:val="0"/>
          <w:sz w:val="18"/>
        </w:rPr>
        <w:instrText xml:space="preserve"> TOC \o "1-3" \h \z </w:instrText>
      </w:r>
      <w:r w:rsidRPr="008A02DD">
        <w:rPr>
          <w:rFonts w:cs="Arial"/>
          <w:b w:val="0"/>
          <w:caps w:val="0"/>
          <w:sz w:val="18"/>
        </w:rPr>
        <w:fldChar w:fldCharType="separate"/>
      </w:r>
      <w:hyperlink w:anchor="_Toc215570208" w:history="1">
        <w:r w:rsidR="0097286E" w:rsidRPr="004E2B7C">
          <w:rPr>
            <w:rStyle w:val="Lienhypertexte"/>
            <w:noProof/>
          </w:rPr>
          <w:t>1</w:t>
        </w:r>
        <w:r w:rsidR="0097286E">
          <w:rPr>
            <w:rFonts w:asciiTheme="minorHAnsi" w:eastAsiaTheme="minorEastAsia" w:hAnsiTheme="minorHAnsi" w:cstheme="minorBidi"/>
            <w:b w:val="0"/>
            <w:caps w:val="0"/>
            <w:noProof/>
            <w:sz w:val="22"/>
            <w:szCs w:val="22"/>
          </w:rPr>
          <w:tab/>
        </w:r>
        <w:r w:rsidR="0097286E" w:rsidRPr="004E2B7C">
          <w:rPr>
            <w:rStyle w:val="Lienhypertexte"/>
            <w:noProof/>
          </w:rPr>
          <w:t>OBJET, ALLOTISSEMENT ET FORME DU MARCHE</w:t>
        </w:r>
        <w:r w:rsidR="0097286E">
          <w:rPr>
            <w:noProof/>
            <w:webHidden/>
          </w:rPr>
          <w:tab/>
        </w:r>
        <w:r w:rsidR="0097286E">
          <w:rPr>
            <w:noProof/>
            <w:webHidden/>
          </w:rPr>
          <w:fldChar w:fldCharType="begin"/>
        </w:r>
        <w:r w:rsidR="0097286E">
          <w:rPr>
            <w:noProof/>
            <w:webHidden/>
          </w:rPr>
          <w:instrText xml:space="preserve"> PAGEREF _Toc215570208 \h </w:instrText>
        </w:r>
        <w:r w:rsidR="0097286E">
          <w:rPr>
            <w:noProof/>
            <w:webHidden/>
          </w:rPr>
        </w:r>
        <w:r w:rsidR="0097286E">
          <w:rPr>
            <w:noProof/>
            <w:webHidden/>
          </w:rPr>
          <w:fldChar w:fldCharType="separate"/>
        </w:r>
        <w:r w:rsidR="0097286E">
          <w:rPr>
            <w:noProof/>
            <w:webHidden/>
          </w:rPr>
          <w:t>4</w:t>
        </w:r>
        <w:r w:rsidR="0097286E">
          <w:rPr>
            <w:noProof/>
            <w:webHidden/>
          </w:rPr>
          <w:fldChar w:fldCharType="end"/>
        </w:r>
      </w:hyperlink>
    </w:p>
    <w:p w14:paraId="415F0736" w14:textId="18383FD8" w:rsidR="0097286E" w:rsidRDefault="00C127F3">
      <w:pPr>
        <w:pStyle w:val="TM2"/>
        <w:tabs>
          <w:tab w:val="left" w:pos="880"/>
          <w:tab w:val="right" w:leader="dot" w:pos="9629"/>
        </w:tabs>
        <w:rPr>
          <w:rFonts w:asciiTheme="minorHAnsi" w:eastAsiaTheme="minorEastAsia" w:hAnsiTheme="minorHAnsi" w:cstheme="minorBidi"/>
          <w:noProof/>
          <w:sz w:val="22"/>
          <w:szCs w:val="22"/>
        </w:rPr>
      </w:pPr>
      <w:hyperlink w:anchor="_Toc215570209" w:history="1">
        <w:r w:rsidR="0097286E" w:rsidRPr="004E2B7C">
          <w:rPr>
            <w:rStyle w:val="Lienhypertexte"/>
            <w:noProof/>
          </w:rPr>
          <w:t>1.1</w:t>
        </w:r>
        <w:r w:rsidR="0097286E">
          <w:rPr>
            <w:rFonts w:asciiTheme="minorHAnsi" w:eastAsiaTheme="minorEastAsia" w:hAnsiTheme="minorHAnsi" w:cstheme="minorBidi"/>
            <w:noProof/>
            <w:sz w:val="22"/>
            <w:szCs w:val="22"/>
          </w:rPr>
          <w:tab/>
        </w:r>
        <w:r w:rsidR="0097286E" w:rsidRPr="004E2B7C">
          <w:rPr>
            <w:rStyle w:val="Lienhypertexte"/>
            <w:noProof/>
          </w:rPr>
          <w:t>Objet</w:t>
        </w:r>
        <w:r w:rsidR="0097286E">
          <w:rPr>
            <w:noProof/>
            <w:webHidden/>
          </w:rPr>
          <w:tab/>
        </w:r>
        <w:r w:rsidR="0097286E">
          <w:rPr>
            <w:noProof/>
            <w:webHidden/>
          </w:rPr>
          <w:fldChar w:fldCharType="begin"/>
        </w:r>
        <w:r w:rsidR="0097286E">
          <w:rPr>
            <w:noProof/>
            <w:webHidden/>
          </w:rPr>
          <w:instrText xml:space="preserve"> PAGEREF _Toc215570209 \h </w:instrText>
        </w:r>
        <w:r w:rsidR="0097286E">
          <w:rPr>
            <w:noProof/>
            <w:webHidden/>
          </w:rPr>
        </w:r>
        <w:r w:rsidR="0097286E">
          <w:rPr>
            <w:noProof/>
            <w:webHidden/>
          </w:rPr>
          <w:fldChar w:fldCharType="separate"/>
        </w:r>
        <w:r w:rsidR="0097286E">
          <w:rPr>
            <w:noProof/>
            <w:webHidden/>
          </w:rPr>
          <w:t>4</w:t>
        </w:r>
        <w:r w:rsidR="0097286E">
          <w:rPr>
            <w:noProof/>
            <w:webHidden/>
          </w:rPr>
          <w:fldChar w:fldCharType="end"/>
        </w:r>
      </w:hyperlink>
    </w:p>
    <w:p w14:paraId="75A47629" w14:textId="2335712E" w:rsidR="0097286E" w:rsidRDefault="00C127F3">
      <w:pPr>
        <w:pStyle w:val="TM2"/>
        <w:tabs>
          <w:tab w:val="left" w:pos="880"/>
          <w:tab w:val="right" w:leader="dot" w:pos="9629"/>
        </w:tabs>
        <w:rPr>
          <w:rFonts w:asciiTheme="minorHAnsi" w:eastAsiaTheme="minorEastAsia" w:hAnsiTheme="minorHAnsi" w:cstheme="minorBidi"/>
          <w:noProof/>
          <w:sz w:val="22"/>
          <w:szCs w:val="22"/>
        </w:rPr>
      </w:pPr>
      <w:hyperlink w:anchor="_Toc215570210" w:history="1">
        <w:r w:rsidR="0097286E" w:rsidRPr="004E2B7C">
          <w:rPr>
            <w:rStyle w:val="Lienhypertexte"/>
            <w:noProof/>
          </w:rPr>
          <w:t>1.2</w:t>
        </w:r>
        <w:r w:rsidR="0097286E">
          <w:rPr>
            <w:rFonts w:asciiTheme="minorHAnsi" w:eastAsiaTheme="minorEastAsia" w:hAnsiTheme="minorHAnsi" w:cstheme="minorBidi"/>
            <w:noProof/>
            <w:sz w:val="22"/>
            <w:szCs w:val="22"/>
          </w:rPr>
          <w:tab/>
        </w:r>
        <w:r w:rsidR="0097286E" w:rsidRPr="004E2B7C">
          <w:rPr>
            <w:rStyle w:val="Lienhypertexte"/>
            <w:noProof/>
          </w:rPr>
          <w:t>Allotissement</w:t>
        </w:r>
        <w:r w:rsidR="0097286E">
          <w:rPr>
            <w:noProof/>
            <w:webHidden/>
          </w:rPr>
          <w:tab/>
        </w:r>
        <w:r w:rsidR="0097286E">
          <w:rPr>
            <w:noProof/>
            <w:webHidden/>
          </w:rPr>
          <w:fldChar w:fldCharType="begin"/>
        </w:r>
        <w:r w:rsidR="0097286E">
          <w:rPr>
            <w:noProof/>
            <w:webHidden/>
          </w:rPr>
          <w:instrText xml:space="preserve"> PAGEREF _Toc215570210 \h </w:instrText>
        </w:r>
        <w:r w:rsidR="0097286E">
          <w:rPr>
            <w:noProof/>
            <w:webHidden/>
          </w:rPr>
        </w:r>
        <w:r w:rsidR="0097286E">
          <w:rPr>
            <w:noProof/>
            <w:webHidden/>
          </w:rPr>
          <w:fldChar w:fldCharType="separate"/>
        </w:r>
        <w:r w:rsidR="0097286E">
          <w:rPr>
            <w:noProof/>
            <w:webHidden/>
          </w:rPr>
          <w:t>4</w:t>
        </w:r>
        <w:r w:rsidR="0097286E">
          <w:rPr>
            <w:noProof/>
            <w:webHidden/>
          </w:rPr>
          <w:fldChar w:fldCharType="end"/>
        </w:r>
      </w:hyperlink>
    </w:p>
    <w:p w14:paraId="4155F10A" w14:textId="072A4E84" w:rsidR="0097286E" w:rsidRDefault="00C127F3">
      <w:pPr>
        <w:pStyle w:val="TM2"/>
        <w:tabs>
          <w:tab w:val="left" w:pos="880"/>
          <w:tab w:val="right" w:leader="dot" w:pos="9629"/>
        </w:tabs>
        <w:rPr>
          <w:rFonts w:asciiTheme="minorHAnsi" w:eastAsiaTheme="minorEastAsia" w:hAnsiTheme="minorHAnsi" w:cstheme="minorBidi"/>
          <w:noProof/>
          <w:sz w:val="22"/>
          <w:szCs w:val="22"/>
        </w:rPr>
      </w:pPr>
      <w:hyperlink w:anchor="_Toc215570211" w:history="1">
        <w:r w:rsidR="0097286E" w:rsidRPr="004E2B7C">
          <w:rPr>
            <w:rStyle w:val="Lienhypertexte"/>
            <w:noProof/>
          </w:rPr>
          <w:t>1.3</w:t>
        </w:r>
        <w:r w:rsidR="0097286E">
          <w:rPr>
            <w:rFonts w:asciiTheme="minorHAnsi" w:eastAsiaTheme="minorEastAsia" w:hAnsiTheme="minorHAnsi" w:cstheme="minorBidi"/>
            <w:noProof/>
            <w:sz w:val="22"/>
            <w:szCs w:val="22"/>
          </w:rPr>
          <w:tab/>
        </w:r>
        <w:r w:rsidR="0097286E" w:rsidRPr="004E2B7C">
          <w:rPr>
            <w:rStyle w:val="Lienhypertexte"/>
            <w:noProof/>
          </w:rPr>
          <w:t>Forme</w:t>
        </w:r>
        <w:r w:rsidR="0097286E">
          <w:rPr>
            <w:noProof/>
            <w:webHidden/>
          </w:rPr>
          <w:tab/>
        </w:r>
        <w:r w:rsidR="0097286E">
          <w:rPr>
            <w:noProof/>
            <w:webHidden/>
          </w:rPr>
          <w:fldChar w:fldCharType="begin"/>
        </w:r>
        <w:r w:rsidR="0097286E">
          <w:rPr>
            <w:noProof/>
            <w:webHidden/>
          </w:rPr>
          <w:instrText xml:space="preserve"> PAGEREF _Toc215570211 \h </w:instrText>
        </w:r>
        <w:r w:rsidR="0097286E">
          <w:rPr>
            <w:noProof/>
            <w:webHidden/>
          </w:rPr>
        </w:r>
        <w:r w:rsidR="0097286E">
          <w:rPr>
            <w:noProof/>
            <w:webHidden/>
          </w:rPr>
          <w:fldChar w:fldCharType="separate"/>
        </w:r>
        <w:r w:rsidR="0097286E">
          <w:rPr>
            <w:noProof/>
            <w:webHidden/>
          </w:rPr>
          <w:t>4</w:t>
        </w:r>
        <w:r w:rsidR="0097286E">
          <w:rPr>
            <w:noProof/>
            <w:webHidden/>
          </w:rPr>
          <w:fldChar w:fldCharType="end"/>
        </w:r>
      </w:hyperlink>
    </w:p>
    <w:p w14:paraId="190CE713" w14:textId="4A8DC892" w:rsidR="0097286E" w:rsidRDefault="00C127F3">
      <w:pPr>
        <w:pStyle w:val="TM1"/>
        <w:tabs>
          <w:tab w:val="left" w:pos="442"/>
          <w:tab w:val="right" w:leader="dot" w:pos="9629"/>
        </w:tabs>
        <w:rPr>
          <w:rFonts w:asciiTheme="minorHAnsi" w:eastAsiaTheme="minorEastAsia" w:hAnsiTheme="minorHAnsi" w:cstheme="minorBidi"/>
          <w:b w:val="0"/>
          <w:caps w:val="0"/>
          <w:noProof/>
          <w:sz w:val="22"/>
          <w:szCs w:val="22"/>
        </w:rPr>
      </w:pPr>
      <w:hyperlink w:anchor="_Toc215570212" w:history="1">
        <w:r w:rsidR="0097286E" w:rsidRPr="004E2B7C">
          <w:rPr>
            <w:rStyle w:val="Lienhypertexte"/>
            <w:noProof/>
          </w:rPr>
          <w:t>2</w:t>
        </w:r>
        <w:r w:rsidR="0097286E">
          <w:rPr>
            <w:rFonts w:asciiTheme="minorHAnsi" w:eastAsiaTheme="minorEastAsia" w:hAnsiTheme="minorHAnsi" w:cstheme="minorBidi"/>
            <w:b w:val="0"/>
            <w:caps w:val="0"/>
            <w:noProof/>
            <w:sz w:val="22"/>
            <w:szCs w:val="22"/>
          </w:rPr>
          <w:tab/>
        </w:r>
        <w:r w:rsidR="0097286E" w:rsidRPr="004E2B7C">
          <w:rPr>
            <w:rStyle w:val="Lienhypertexte"/>
            <w:noProof/>
          </w:rPr>
          <w:t>DOCUMENTATION APPLICABLE</w:t>
        </w:r>
        <w:r w:rsidR="0097286E">
          <w:rPr>
            <w:noProof/>
            <w:webHidden/>
          </w:rPr>
          <w:tab/>
        </w:r>
        <w:r w:rsidR="0097286E">
          <w:rPr>
            <w:noProof/>
            <w:webHidden/>
          </w:rPr>
          <w:fldChar w:fldCharType="begin"/>
        </w:r>
        <w:r w:rsidR="0097286E">
          <w:rPr>
            <w:noProof/>
            <w:webHidden/>
          </w:rPr>
          <w:instrText xml:space="preserve"> PAGEREF _Toc215570212 \h </w:instrText>
        </w:r>
        <w:r w:rsidR="0097286E">
          <w:rPr>
            <w:noProof/>
            <w:webHidden/>
          </w:rPr>
        </w:r>
        <w:r w:rsidR="0097286E">
          <w:rPr>
            <w:noProof/>
            <w:webHidden/>
          </w:rPr>
          <w:fldChar w:fldCharType="separate"/>
        </w:r>
        <w:r w:rsidR="0097286E">
          <w:rPr>
            <w:noProof/>
            <w:webHidden/>
          </w:rPr>
          <w:t>5</w:t>
        </w:r>
        <w:r w:rsidR="0097286E">
          <w:rPr>
            <w:noProof/>
            <w:webHidden/>
          </w:rPr>
          <w:fldChar w:fldCharType="end"/>
        </w:r>
      </w:hyperlink>
    </w:p>
    <w:p w14:paraId="1F098099" w14:textId="30A3DDA6" w:rsidR="0097286E" w:rsidRDefault="00C127F3">
      <w:pPr>
        <w:pStyle w:val="TM2"/>
        <w:tabs>
          <w:tab w:val="left" w:pos="880"/>
          <w:tab w:val="right" w:leader="dot" w:pos="9629"/>
        </w:tabs>
        <w:rPr>
          <w:rFonts w:asciiTheme="minorHAnsi" w:eastAsiaTheme="minorEastAsia" w:hAnsiTheme="minorHAnsi" w:cstheme="minorBidi"/>
          <w:noProof/>
          <w:sz w:val="22"/>
          <w:szCs w:val="22"/>
        </w:rPr>
      </w:pPr>
      <w:hyperlink w:anchor="_Toc215570213" w:history="1">
        <w:r w:rsidR="0097286E" w:rsidRPr="004E2B7C">
          <w:rPr>
            <w:rStyle w:val="Lienhypertexte"/>
            <w:noProof/>
          </w:rPr>
          <w:t>2.1</w:t>
        </w:r>
        <w:r w:rsidR="0097286E">
          <w:rPr>
            <w:rFonts w:asciiTheme="minorHAnsi" w:eastAsiaTheme="minorEastAsia" w:hAnsiTheme="minorHAnsi" w:cstheme="minorBidi"/>
            <w:noProof/>
            <w:sz w:val="22"/>
            <w:szCs w:val="22"/>
          </w:rPr>
          <w:tab/>
        </w:r>
        <w:r w:rsidR="0097286E" w:rsidRPr="004E2B7C">
          <w:rPr>
            <w:rStyle w:val="Lienhypertexte"/>
            <w:noProof/>
          </w:rPr>
          <w:t>Pièces contractuelles</w:t>
        </w:r>
        <w:r w:rsidR="0097286E">
          <w:rPr>
            <w:noProof/>
            <w:webHidden/>
          </w:rPr>
          <w:tab/>
        </w:r>
        <w:r w:rsidR="0097286E">
          <w:rPr>
            <w:noProof/>
            <w:webHidden/>
          </w:rPr>
          <w:fldChar w:fldCharType="begin"/>
        </w:r>
        <w:r w:rsidR="0097286E">
          <w:rPr>
            <w:noProof/>
            <w:webHidden/>
          </w:rPr>
          <w:instrText xml:space="preserve"> PAGEREF _Toc215570213 \h </w:instrText>
        </w:r>
        <w:r w:rsidR="0097286E">
          <w:rPr>
            <w:noProof/>
            <w:webHidden/>
          </w:rPr>
        </w:r>
        <w:r w:rsidR="0097286E">
          <w:rPr>
            <w:noProof/>
            <w:webHidden/>
          </w:rPr>
          <w:fldChar w:fldCharType="separate"/>
        </w:r>
        <w:r w:rsidR="0097286E">
          <w:rPr>
            <w:noProof/>
            <w:webHidden/>
          </w:rPr>
          <w:t>5</w:t>
        </w:r>
        <w:r w:rsidR="0097286E">
          <w:rPr>
            <w:noProof/>
            <w:webHidden/>
          </w:rPr>
          <w:fldChar w:fldCharType="end"/>
        </w:r>
      </w:hyperlink>
    </w:p>
    <w:p w14:paraId="4A972601" w14:textId="6D69106C" w:rsidR="0097286E" w:rsidRDefault="00C127F3">
      <w:pPr>
        <w:pStyle w:val="TM2"/>
        <w:tabs>
          <w:tab w:val="left" w:pos="880"/>
          <w:tab w:val="right" w:leader="dot" w:pos="9629"/>
        </w:tabs>
        <w:rPr>
          <w:rFonts w:asciiTheme="minorHAnsi" w:eastAsiaTheme="minorEastAsia" w:hAnsiTheme="minorHAnsi" w:cstheme="minorBidi"/>
          <w:noProof/>
          <w:sz w:val="22"/>
          <w:szCs w:val="22"/>
        </w:rPr>
      </w:pPr>
      <w:hyperlink w:anchor="_Toc215570214" w:history="1">
        <w:r w:rsidR="0097286E" w:rsidRPr="004E2B7C">
          <w:rPr>
            <w:rStyle w:val="Lienhypertexte"/>
            <w:noProof/>
          </w:rPr>
          <w:t>2.2</w:t>
        </w:r>
        <w:r w:rsidR="0097286E">
          <w:rPr>
            <w:rFonts w:asciiTheme="minorHAnsi" w:eastAsiaTheme="minorEastAsia" w:hAnsiTheme="minorHAnsi" w:cstheme="minorBidi"/>
            <w:noProof/>
            <w:sz w:val="22"/>
            <w:szCs w:val="22"/>
          </w:rPr>
          <w:tab/>
        </w:r>
        <w:r w:rsidR="0097286E" w:rsidRPr="004E2B7C">
          <w:rPr>
            <w:rStyle w:val="Lienhypertexte"/>
            <w:noProof/>
          </w:rPr>
          <w:t>Textes généraux applicables aux activités de sûreté et de sécurité</w:t>
        </w:r>
        <w:r w:rsidR="0097286E">
          <w:rPr>
            <w:noProof/>
            <w:webHidden/>
          </w:rPr>
          <w:tab/>
        </w:r>
        <w:r w:rsidR="0097286E">
          <w:rPr>
            <w:noProof/>
            <w:webHidden/>
          </w:rPr>
          <w:fldChar w:fldCharType="begin"/>
        </w:r>
        <w:r w:rsidR="0097286E">
          <w:rPr>
            <w:noProof/>
            <w:webHidden/>
          </w:rPr>
          <w:instrText xml:space="preserve"> PAGEREF _Toc215570214 \h </w:instrText>
        </w:r>
        <w:r w:rsidR="0097286E">
          <w:rPr>
            <w:noProof/>
            <w:webHidden/>
          </w:rPr>
        </w:r>
        <w:r w:rsidR="0097286E">
          <w:rPr>
            <w:noProof/>
            <w:webHidden/>
          </w:rPr>
          <w:fldChar w:fldCharType="separate"/>
        </w:r>
        <w:r w:rsidR="0097286E">
          <w:rPr>
            <w:noProof/>
            <w:webHidden/>
          </w:rPr>
          <w:t>5</w:t>
        </w:r>
        <w:r w:rsidR="0097286E">
          <w:rPr>
            <w:noProof/>
            <w:webHidden/>
          </w:rPr>
          <w:fldChar w:fldCharType="end"/>
        </w:r>
      </w:hyperlink>
    </w:p>
    <w:p w14:paraId="2399C596" w14:textId="0DF2C613" w:rsidR="0097286E" w:rsidRDefault="00C127F3">
      <w:pPr>
        <w:pStyle w:val="TM1"/>
        <w:tabs>
          <w:tab w:val="left" w:pos="442"/>
          <w:tab w:val="right" w:leader="dot" w:pos="9629"/>
        </w:tabs>
        <w:rPr>
          <w:rFonts w:asciiTheme="minorHAnsi" w:eastAsiaTheme="minorEastAsia" w:hAnsiTheme="minorHAnsi" w:cstheme="minorBidi"/>
          <w:b w:val="0"/>
          <w:caps w:val="0"/>
          <w:noProof/>
          <w:sz w:val="22"/>
          <w:szCs w:val="22"/>
        </w:rPr>
      </w:pPr>
      <w:hyperlink w:anchor="_Toc215570215" w:history="1">
        <w:r w:rsidR="0097286E" w:rsidRPr="004E2B7C">
          <w:rPr>
            <w:rStyle w:val="Lienhypertexte"/>
            <w:noProof/>
          </w:rPr>
          <w:t>3</w:t>
        </w:r>
        <w:r w:rsidR="0097286E">
          <w:rPr>
            <w:rFonts w:asciiTheme="minorHAnsi" w:eastAsiaTheme="minorEastAsia" w:hAnsiTheme="minorHAnsi" w:cstheme="minorBidi"/>
            <w:b w:val="0"/>
            <w:caps w:val="0"/>
            <w:noProof/>
            <w:sz w:val="22"/>
            <w:szCs w:val="22"/>
          </w:rPr>
          <w:tab/>
        </w:r>
        <w:r w:rsidR="0097286E" w:rsidRPr="004E2B7C">
          <w:rPr>
            <w:rStyle w:val="Lienhypertexte"/>
            <w:noProof/>
          </w:rPr>
          <w:t>DUREE – DELAIS D’EXECUTION</w:t>
        </w:r>
        <w:r w:rsidR="0097286E">
          <w:rPr>
            <w:noProof/>
            <w:webHidden/>
          </w:rPr>
          <w:tab/>
        </w:r>
        <w:r w:rsidR="0097286E">
          <w:rPr>
            <w:noProof/>
            <w:webHidden/>
          </w:rPr>
          <w:fldChar w:fldCharType="begin"/>
        </w:r>
        <w:r w:rsidR="0097286E">
          <w:rPr>
            <w:noProof/>
            <w:webHidden/>
          </w:rPr>
          <w:instrText xml:space="preserve"> PAGEREF _Toc215570215 \h </w:instrText>
        </w:r>
        <w:r w:rsidR="0097286E">
          <w:rPr>
            <w:noProof/>
            <w:webHidden/>
          </w:rPr>
        </w:r>
        <w:r w:rsidR="0097286E">
          <w:rPr>
            <w:noProof/>
            <w:webHidden/>
          </w:rPr>
          <w:fldChar w:fldCharType="separate"/>
        </w:r>
        <w:r w:rsidR="0097286E">
          <w:rPr>
            <w:noProof/>
            <w:webHidden/>
          </w:rPr>
          <w:t>6</w:t>
        </w:r>
        <w:r w:rsidR="0097286E">
          <w:rPr>
            <w:noProof/>
            <w:webHidden/>
          </w:rPr>
          <w:fldChar w:fldCharType="end"/>
        </w:r>
      </w:hyperlink>
    </w:p>
    <w:p w14:paraId="5D3DE16F" w14:textId="37500A9D" w:rsidR="0097286E" w:rsidRDefault="00C127F3">
      <w:pPr>
        <w:pStyle w:val="TM2"/>
        <w:tabs>
          <w:tab w:val="left" w:pos="880"/>
          <w:tab w:val="right" w:leader="dot" w:pos="9629"/>
        </w:tabs>
        <w:rPr>
          <w:rFonts w:asciiTheme="minorHAnsi" w:eastAsiaTheme="minorEastAsia" w:hAnsiTheme="minorHAnsi" w:cstheme="minorBidi"/>
          <w:noProof/>
          <w:sz w:val="22"/>
          <w:szCs w:val="22"/>
        </w:rPr>
      </w:pPr>
      <w:hyperlink w:anchor="_Toc215570216" w:history="1">
        <w:r w:rsidR="0097286E" w:rsidRPr="004E2B7C">
          <w:rPr>
            <w:rStyle w:val="Lienhypertexte"/>
            <w:noProof/>
          </w:rPr>
          <w:t>3.1</w:t>
        </w:r>
        <w:r w:rsidR="0097286E">
          <w:rPr>
            <w:rFonts w:asciiTheme="minorHAnsi" w:eastAsiaTheme="minorEastAsia" w:hAnsiTheme="minorHAnsi" w:cstheme="minorBidi"/>
            <w:noProof/>
            <w:sz w:val="22"/>
            <w:szCs w:val="22"/>
          </w:rPr>
          <w:tab/>
        </w:r>
        <w:r w:rsidR="0097286E" w:rsidRPr="004E2B7C">
          <w:rPr>
            <w:rStyle w:val="Lienhypertexte"/>
            <w:noProof/>
          </w:rPr>
          <w:t>Durée du marché</w:t>
        </w:r>
        <w:r w:rsidR="0097286E">
          <w:rPr>
            <w:noProof/>
            <w:webHidden/>
          </w:rPr>
          <w:tab/>
        </w:r>
        <w:r w:rsidR="0097286E">
          <w:rPr>
            <w:noProof/>
            <w:webHidden/>
          </w:rPr>
          <w:fldChar w:fldCharType="begin"/>
        </w:r>
        <w:r w:rsidR="0097286E">
          <w:rPr>
            <w:noProof/>
            <w:webHidden/>
          </w:rPr>
          <w:instrText xml:space="preserve"> PAGEREF _Toc215570216 \h </w:instrText>
        </w:r>
        <w:r w:rsidR="0097286E">
          <w:rPr>
            <w:noProof/>
            <w:webHidden/>
          </w:rPr>
        </w:r>
        <w:r w:rsidR="0097286E">
          <w:rPr>
            <w:noProof/>
            <w:webHidden/>
          </w:rPr>
          <w:fldChar w:fldCharType="separate"/>
        </w:r>
        <w:r w:rsidR="0097286E">
          <w:rPr>
            <w:noProof/>
            <w:webHidden/>
          </w:rPr>
          <w:t>6</w:t>
        </w:r>
        <w:r w:rsidR="0097286E">
          <w:rPr>
            <w:noProof/>
            <w:webHidden/>
          </w:rPr>
          <w:fldChar w:fldCharType="end"/>
        </w:r>
      </w:hyperlink>
    </w:p>
    <w:p w14:paraId="29FE4647" w14:textId="7FC99677" w:rsidR="0097286E" w:rsidRDefault="00C127F3">
      <w:pPr>
        <w:pStyle w:val="TM2"/>
        <w:tabs>
          <w:tab w:val="left" w:pos="880"/>
          <w:tab w:val="right" w:leader="dot" w:pos="9629"/>
        </w:tabs>
        <w:rPr>
          <w:rFonts w:asciiTheme="minorHAnsi" w:eastAsiaTheme="minorEastAsia" w:hAnsiTheme="minorHAnsi" w:cstheme="minorBidi"/>
          <w:noProof/>
          <w:sz w:val="22"/>
          <w:szCs w:val="22"/>
        </w:rPr>
      </w:pPr>
      <w:hyperlink w:anchor="_Toc215570217" w:history="1">
        <w:r w:rsidR="0097286E" w:rsidRPr="004E2B7C">
          <w:rPr>
            <w:rStyle w:val="Lienhypertexte"/>
            <w:noProof/>
          </w:rPr>
          <w:t>3.2</w:t>
        </w:r>
        <w:r w:rsidR="0097286E">
          <w:rPr>
            <w:rFonts w:asciiTheme="minorHAnsi" w:eastAsiaTheme="minorEastAsia" w:hAnsiTheme="minorHAnsi" w:cstheme="minorBidi"/>
            <w:noProof/>
            <w:sz w:val="22"/>
            <w:szCs w:val="22"/>
          </w:rPr>
          <w:tab/>
        </w:r>
        <w:r w:rsidR="0097286E" w:rsidRPr="004E2B7C">
          <w:rPr>
            <w:rStyle w:val="Lienhypertexte"/>
            <w:noProof/>
          </w:rPr>
          <w:t>Durée et délais d’exécution des bons de commande</w:t>
        </w:r>
        <w:r w:rsidR="0097286E">
          <w:rPr>
            <w:noProof/>
            <w:webHidden/>
          </w:rPr>
          <w:tab/>
        </w:r>
        <w:r w:rsidR="0097286E">
          <w:rPr>
            <w:noProof/>
            <w:webHidden/>
          </w:rPr>
          <w:fldChar w:fldCharType="begin"/>
        </w:r>
        <w:r w:rsidR="0097286E">
          <w:rPr>
            <w:noProof/>
            <w:webHidden/>
          </w:rPr>
          <w:instrText xml:space="preserve"> PAGEREF _Toc215570217 \h </w:instrText>
        </w:r>
        <w:r w:rsidR="0097286E">
          <w:rPr>
            <w:noProof/>
            <w:webHidden/>
          </w:rPr>
        </w:r>
        <w:r w:rsidR="0097286E">
          <w:rPr>
            <w:noProof/>
            <w:webHidden/>
          </w:rPr>
          <w:fldChar w:fldCharType="separate"/>
        </w:r>
        <w:r w:rsidR="0097286E">
          <w:rPr>
            <w:noProof/>
            <w:webHidden/>
          </w:rPr>
          <w:t>6</w:t>
        </w:r>
        <w:r w:rsidR="0097286E">
          <w:rPr>
            <w:noProof/>
            <w:webHidden/>
          </w:rPr>
          <w:fldChar w:fldCharType="end"/>
        </w:r>
      </w:hyperlink>
    </w:p>
    <w:p w14:paraId="1ADADB4D" w14:textId="1538F8C9" w:rsidR="0097286E" w:rsidRDefault="00C127F3">
      <w:pPr>
        <w:pStyle w:val="TM1"/>
        <w:tabs>
          <w:tab w:val="left" w:pos="442"/>
          <w:tab w:val="right" w:leader="dot" w:pos="9629"/>
        </w:tabs>
        <w:rPr>
          <w:rFonts w:asciiTheme="minorHAnsi" w:eastAsiaTheme="minorEastAsia" w:hAnsiTheme="minorHAnsi" w:cstheme="minorBidi"/>
          <w:b w:val="0"/>
          <w:caps w:val="0"/>
          <w:noProof/>
          <w:sz w:val="22"/>
          <w:szCs w:val="22"/>
        </w:rPr>
      </w:pPr>
      <w:hyperlink w:anchor="_Toc215570218" w:history="1">
        <w:r w:rsidR="0097286E" w:rsidRPr="004E2B7C">
          <w:rPr>
            <w:rStyle w:val="Lienhypertexte"/>
            <w:noProof/>
          </w:rPr>
          <w:t>4</w:t>
        </w:r>
        <w:r w:rsidR="0097286E">
          <w:rPr>
            <w:rFonts w:asciiTheme="minorHAnsi" w:eastAsiaTheme="minorEastAsia" w:hAnsiTheme="minorHAnsi" w:cstheme="minorBidi"/>
            <w:b w:val="0"/>
            <w:caps w:val="0"/>
            <w:noProof/>
            <w:sz w:val="22"/>
            <w:szCs w:val="22"/>
          </w:rPr>
          <w:tab/>
        </w:r>
        <w:r w:rsidR="0097286E" w:rsidRPr="004E2B7C">
          <w:rPr>
            <w:rStyle w:val="Lienhypertexte"/>
            <w:noProof/>
          </w:rPr>
          <w:t>OBLIGATIONS DES PARTIES</w:t>
        </w:r>
        <w:r w:rsidR="0097286E">
          <w:rPr>
            <w:noProof/>
            <w:webHidden/>
          </w:rPr>
          <w:tab/>
        </w:r>
        <w:r w:rsidR="0097286E">
          <w:rPr>
            <w:noProof/>
            <w:webHidden/>
          </w:rPr>
          <w:fldChar w:fldCharType="begin"/>
        </w:r>
        <w:r w:rsidR="0097286E">
          <w:rPr>
            <w:noProof/>
            <w:webHidden/>
          </w:rPr>
          <w:instrText xml:space="preserve"> PAGEREF _Toc215570218 \h </w:instrText>
        </w:r>
        <w:r w:rsidR="0097286E">
          <w:rPr>
            <w:noProof/>
            <w:webHidden/>
          </w:rPr>
        </w:r>
        <w:r w:rsidR="0097286E">
          <w:rPr>
            <w:noProof/>
            <w:webHidden/>
          </w:rPr>
          <w:fldChar w:fldCharType="separate"/>
        </w:r>
        <w:r w:rsidR="0097286E">
          <w:rPr>
            <w:noProof/>
            <w:webHidden/>
          </w:rPr>
          <w:t>6</w:t>
        </w:r>
        <w:r w:rsidR="0097286E">
          <w:rPr>
            <w:noProof/>
            <w:webHidden/>
          </w:rPr>
          <w:fldChar w:fldCharType="end"/>
        </w:r>
      </w:hyperlink>
    </w:p>
    <w:p w14:paraId="591BD3B7" w14:textId="3CD2B5F9" w:rsidR="0097286E" w:rsidRDefault="00C127F3">
      <w:pPr>
        <w:pStyle w:val="TM2"/>
        <w:tabs>
          <w:tab w:val="left" w:pos="880"/>
          <w:tab w:val="right" w:leader="dot" w:pos="9629"/>
        </w:tabs>
        <w:rPr>
          <w:rFonts w:asciiTheme="minorHAnsi" w:eastAsiaTheme="minorEastAsia" w:hAnsiTheme="minorHAnsi" w:cstheme="minorBidi"/>
          <w:noProof/>
          <w:sz w:val="22"/>
          <w:szCs w:val="22"/>
        </w:rPr>
      </w:pPr>
      <w:hyperlink w:anchor="_Toc215570219" w:history="1">
        <w:r w:rsidR="0097286E" w:rsidRPr="004E2B7C">
          <w:rPr>
            <w:rStyle w:val="Lienhypertexte"/>
            <w:noProof/>
          </w:rPr>
          <w:t>4.1</w:t>
        </w:r>
        <w:r w:rsidR="0097286E">
          <w:rPr>
            <w:rFonts w:asciiTheme="minorHAnsi" w:eastAsiaTheme="minorEastAsia" w:hAnsiTheme="minorHAnsi" w:cstheme="minorBidi"/>
            <w:noProof/>
            <w:sz w:val="22"/>
            <w:szCs w:val="22"/>
          </w:rPr>
          <w:tab/>
        </w:r>
        <w:r w:rsidR="0097286E" w:rsidRPr="004E2B7C">
          <w:rPr>
            <w:rStyle w:val="Lienhypertexte"/>
            <w:noProof/>
          </w:rPr>
          <w:t>Obligation de moyens minimum</w:t>
        </w:r>
        <w:r w:rsidR="0097286E">
          <w:rPr>
            <w:noProof/>
            <w:webHidden/>
          </w:rPr>
          <w:tab/>
        </w:r>
        <w:r w:rsidR="0097286E">
          <w:rPr>
            <w:noProof/>
            <w:webHidden/>
          </w:rPr>
          <w:fldChar w:fldCharType="begin"/>
        </w:r>
        <w:r w:rsidR="0097286E">
          <w:rPr>
            <w:noProof/>
            <w:webHidden/>
          </w:rPr>
          <w:instrText xml:space="preserve"> PAGEREF _Toc215570219 \h </w:instrText>
        </w:r>
        <w:r w:rsidR="0097286E">
          <w:rPr>
            <w:noProof/>
            <w:webHidden/>
          </w:rPr>
        </w:r>
        <w:r w:rsidR="0097286E">
          <w:rPr>
            <w:noProof/>
            <w:webHidden/>
          </w:rPr>
          <w:fldChar w:fldCharType="separate"/>
        </w:r>
        <w:r w:rsidR="0097286E">
          <w:rPr>
            <w:noProof/>
            <w:webHidden/>
          </w:rPr>
          <w:t>6</w:t>
        </w:r>
        <w:r w:rsidR="0097286E">
          <w:rPr>
            <w:noProof/>
            <w:webHidden/>
          </w:rPr>
          <w:fldChar w:fldCharType="end"/>
        </w:r>
      </w:hyperlink>
    </w:p>
    <w:p w14:paraId="1B95FCE8" w14:textId="0F0A49AB" w:rsidR="0097286E" w:rsidRDefault="00C127F3">
      <w:pPr>
        <w:pStyle w:val="TM2"/>
        <w:tabs>
          <w:tab w:val="left" w:pos="880"/>
          <w:tab w:val="right" w:leader="dot" w:pos="9629"/>
        </w:tabs>
        <w:rPr>
          <w:rFonts w:asciiTheme="minorHAnsi" w:eastAsiaTheme="minorEastAsia" w:hAnsiTheme="minorHAnsi" w:cstheme="minorBidi"/>
          <w:noProof/>
          <w:sz w:val="22"/>
          <w:szCs w:val="22"/>
        </w:rPr>
      </w:pPr>
      <w:hyperlink w:anchor="_Toc215570220" w:history="1">
        <w:r w:rsidR="0097286E" w:rsidRPr="004E2B7C">
          <w:rPr>
            <w:rStyle w:val="Lienhypertexte"/>
            <w:noProof/>
          </w:rPr>
          <w:t>4.2</w:t>
        </w:r>
        <w:r w:rsidR="0097286E">
          <w:rPr>
            <w:rFonts w:asciiTheme="minorHAnsi" w:eastAsiaTheme="minorEastAsia" w:hAnsiTheme="minorHAnsi" w:cstheme="minorBidi"/>
            <w:noProof/>
            <w:sz w:val="22"/>
            <w:szCs w:val="22"/>
          </w:rPr>
          <w:tab/>
        </w:r>
        <w:r w:rsidR="0097286E" w:rsidRPr="004E2B7C">
          <w:rPr>
            <w:rStyle w:val="Lienhypertexte"/>
            <w:noProof/>
          </w:rPr>
          <w:t>Obligation de résultat</w:t>
        </w:r>
        <w:r w:rsidR="0097286E">
          <w:rPr>
            <w:noProof/>
            <w:webHidden/>
          </w:rPr>
          <w:tab/>
        </w:r>
        <w:r w:rsidR="0097286E">
          <w:rPr>
            <w:noProof/>
            <w:webHidden/>
          </w:rPr>
          <w:fldChar w:fldCharType="begin"/>
        </w:r>
        <w:r w:rsidR="0097286E">
          <w:rPr>
            <w:noProof/>
            <w:webHidden/>
          </w:rPr>
          <w:instrText xml:space="preserve"> PAGEREF _Toc215570220 \h </w:instrText>
        </w:r>
        <w:r w:rsidR="0097286E">
          <w:rPr>
            <w:noProof/>
            <w:webHidden/>
          </w:rPr>
        </w:r>
        <w:r w:rsidR="0097286E">
          <w:rPr>
            <w:noProof/>
            <w:webHidden/>
          </w:rPr>
          <w:fldChar w:fldCharType="separate"/>
        </w:r>
        <w:r w:rsidR="0097286E">
          <w:rPr>
            <w:noProof/>
            <w:webHidden/>
          </w:rPr>
          <w:t>6</w:t>
        </w:r>
        <w:r w:rsidR="0097286E">
          <w:rPr>
            <w:noProof/>
            <w:webHidden/>
          </w:rPr>
          <w:fldChar w:fldCharType="end"/>
        </w:r>
      </w:hyperlink>
    </w:p>
    <w:p w14:paraId="6414198F" w14:textId="1EDC9F29" w:rsidR="0097286E" w:rsidRDefault="00C127F3">
      <w:pPr>
        <w:pStyle w:val="TM2"/>
        <w:tabs>
          <w:tab w:val="left" w:pos="880"/>
          <w:tab w:val="right" w:leader="dot" w:pos="9629"/>
        </w:tabs>
        <w:rPr>
          <w:rFonts w:asciiTheme="minorHAnsi" w:eastAsiaTheme="minorEastAsia" w:hAnsiTheme="minorHAnsi" w:cstheme="minorBidi"/>
          <w:noProof/>
          <w:sz w:val="22"/>
          <w:szCs w:val="22"/>
        </w:rPr>
      </w:pPr>
      <w:hyperlink w:anchor="_Toc215570221" w:history="1">
        <w:r w:rsidR="0097286E" w:rsidRPr="004E2B7C">
          <w:rPr>
            <w:rStyle w:val="Lienhypertexte"/>
            <w:noProof/>
          </w:rPr>
          <w:t>4.3</w:t>
        </w:r>
        <w:r w:rsidR="0097286E">
          <w:rPr>
            <w:rFonts w:asciiTheme="minorHAnsi" w:eastAsiaTheme="minorEastAsia" w:hAnsiTheme="minorHAnsi" w:cstheme="minorBidi"/>
            <w:noProof/>
            <w:sz w:val="22"/>
            <w:szCs w:val="22"/>
          </w:rPr>
          <w:tab/>
        </w:r>
        <w:r w:rsidR="0097286E" w:rsidRPr="004E2B7C">
          <w:rPr>
            <w:rStyle w:val="Lienhypertexte"/>
            <w:noProof/>
          </w:rPr>
          <w:t>Obligation d’information, de conseil et d’alerte</w:t>
        </w:r>
        <w:r w:rsidR="0097286E">
          <w:rPr>
            <w:noProof/>
            <w:webHidden/>
          </w:rPr>
          <w:tab/>
        </w:r>
        <w:r w:rsidR="0097286E">
          <w:rPr>
            <w:noProof/>
            <w:webHidden/>
          </w:rPr>
          <w:fldChar w:fldCharType="begin"/>
        </w:r>
        <w:r w:rsidR="0097286E">
          <w:rPr>
            <w:noProof/>
            <w:webHidden/>
          </w:rPr>
          <w:instrText xml:space="preserve"> PAGEREF _Toc215570221 \h </w:instrText>
        </w:r>
        <w:r w:rsidR="0097286E">
          <w:rPr>
            <w:noProof/>
            <w:webHidden/>
          </w:rPr>
        </w:r>
        <w:r w:rsidR="0097286E">
          <w:rPr>
            <w:noProof/>
            <w:webHidden/>
          </w:rPr>
          <w:fldChar w:fldCharType="separate"/>
        </w:r>
        <w:r w:rsidR="0097286E">
          <w:rPr>
            <w:noProof/>
            <w:webHidden/>
          </w:rPr>
          <w:t>7</w:t>
        </w:r>
        <w:r w:rsidR="0097286E">
          <w:rPr>
            <w:noProof/>
            <w:webHidden/>
          </w:rPr>
          <w:fldChar w:fldCharType="end"/>
        </w:r>
      </w:hyperlink>
    </w:p>
    <w:p w14:paraId="72257583" w14:textId="3E33EBB9" w:rsidR="0097286E" w:rsidRDefault="00C127F3">
      <w:pPr>
        <w:pStyle w:val="TM1"/>
        <w:tabs>
          <w:tab w:val="left" w:pos="442"/>
          <w:tab w:val="right" w:leader="dot" w:pos="9629"/>
        </w:tabs>
        <w:rPr>
          <w:rFonts w:asciiTheme="minorHAnsi" w:eastAsiaTheme="minorEastAsia" w:hAnsiTheme="minorHAnsi" w:cstheme="minorBidi"/>
          <w:b w:val="0"/>
          <w:caps w:val="0"/>
          <w:noProof/>
          <w:sz w:val="22"/>
          <w:szCs w:val="22"/>
        </w:rPr>
      </w:pPr>
      <w:hyperlink w:anchor="_Toc215570222" w:history="1">
        <w:r w:rsidR="0097286E" w:rsidRPr="004E2B7C">
          <w:rPr>
            <w:rStyle w:val="Lienhypertexte"/>
            <w:noProof/>
          </w:rPr>
          <w:t>5</w:t>
        </w:r>
        <w:r w:rsidR="0097286E">
          <w:rPr>
            <w:rFonts w:asciiTheme="minorHAnsi" w:eastAsiaTheme="minorEastAsia" w:hAnsiTheme="minorHAnsi" w:cstheme="minorBidi"/>
            <w:b w:val="0"/>
            <w:caps w:val="0"/>
            <w:noProof/>
            <w:sz w:val="22"/>
            <w:szCs w:val="22"/>
          </w:rPr>
          <w:tab/>
        </w:r>
        <w:r w:rsidR="0097286E" w:rsidRPr="004E2B7C">
          <w:rPr>
            <w:rStyle w:val="Lienhypertexte"/>
            <w:noProof/>
          </w:rPr>
          <w:t>CONDITIONS GENERALES D’EXECUTION DES PRESTATIONS</w:t>
        </w:r>
        <w:r w:rsidR="0097286E">
          <w:rPr>
            <w:noProof/>
            <w:webHidden/>
          </w:rPr>
          <w:tab/>
        </w:r>
        <w:r w:rsidR="0097286E">
          <w:rPr>
            <w:noProof/>
            <w:webHidden/>
          </w:rPr>
          <w:fldChar w:fldCharType="begin"/>
        </w:r>
        <w:r w:rsidR="0097286E">
          <w:rPr>
            <w:noProof/>
            <w:webHidden/>
          </w:rPr>
          <w:instrText xml:space="preserve"> PAGEREF _Toc215570222 \h </w:instrText>
        </w:r>
        <w:r w:rsidR="0097286E">
          <w:rPr>
            <w:noProof/>
            <w:webHidden/>
          </w:rPr>
        </w:r>
        <w:r w:rsidR="0097286E">
          <w:rPr>
            <w:noProof/>
            <w:webHidden/>
          </w:rPr>
          <w:fldChar w:fldCharType="separate"/>
        </w:r>
        <w:r w:rsidR="0097286E">
          <w:rPr>
            <w:noProof/>
            <w:webHidden/>
          </w:rPr>
          <w:t>7</w:t>
        </w:r>
        <w:r w:rsidR="0097286E">
          <w:rPr>
            <w:noProof/>
            <w:webHidden/>
          </w:rPr>
          <w:fldChar w:fldCharType="end"/>
        </w:r>
      </w:hyperlink>
    </w:p>
    <w:p w14:paraId="221A1861" w14:textId="7DFD02CD" w:rsidR="0097286E" w:rsidRDefault="00C127F3">
      <w:pPr>
        <w:pStyle w:val="TM2"/>
        <w:tabs>
          <w:tab w:val="left" w:pos="880"/>
          <w:tab w:val="right" w:leader="dot" w:pos="9629"/>
        </w:tabs>
        <w:rPr>
          <w:rFonts w:asciiTheme="minorHAnsi" w:eastAsiaTheme="minorEastAsia" w:hAnsiTheme="minorHAnsi" w:cstheme="minorBidi"/>
          <w:noProof/>
          <w:sz w:val="22"/>
          <w:szCs w:val="22"/>
        </w:rPr>
      </w:pPr>
      <w:hyperlink w:anchor="_Toc215570223" w:history="1">
        <w:r w:rsidR="0097286E" w:rsidRPr="004E2B7C">
          <w:rPr>
            <w:rStyle w:val="Lienhypertexte"/>
            <w:noProof/>
          </w:rPr>
          <w:t>5.1</w:t>
        </w:r>
        <w:r w:rsidR="0097286E">
          <w:rPr>
            <w:rFonts w:asciiTheme="minorHAnsi" w:eastAsiaTheme="minorEastAsia" w:hAnsiTheme="minorHAnsi" w:cstheme="minorBidi"/>
            <w:noProof/>
            <w:sz w:val="22"/>
            <w:szCs w:val="22"/>
          </w:rPr>
          <w:tab/>
        </w:r>
        <w:r w:rsidR="0097286E" w:rsidRPr="004E2B7C">
          <w:rPr>
            <w:rStyle w:val="Lienhypertexte"/>
            <w:noProof/>
          </w:rPr>
          <w:t>Lieux d’exécution des prestations et contraintes des sites</w:t>
        </w:r>
        <w:r w:rsidR="0097286E">
          <w:rPr>
            <w:noProof/>
            <w:webHidden/>
          </w:rPr>
          <w:tab/>
        </w:r>
        <w:r w:rsidR="0097286E">
          <w:rPr>
            <w:noProof/>
            <w:webHidden/>
          </w:rPr>
          <w:fldChar w:fldCharType="begin"/>
        </w:r>
        <w:r w:rsidR="0097286E">
          <w:rPr>
            <w:noProof/>
            <w:webHidden/>
          </w:rPr>
          <w:instrText xml:space="preserve"> PAGEREF _Toc215570223 \h </w:instrText>
        </w:r>
        <w:r w:rsidR="0097286E">
          <w:rPr>
            <w:noProof/>
            <w:webHidden/>
          </w:rPr>
        </w:r>
        <w:r w:rsidR="0097286E">
          <w:rPr>
            <w:noProof/>
            <w:webHidden/>
          </w:rPr>
          <w:fldChar w:fldCharType="separate"/>
        </w:r>
        <w:r w:rsidR="0097286E">
          <w:rPr>
            <w:noProof/>
            <w:webHidden/>
          </w:rPr>
          <w:t>7</w:t>
        </w:r>
        <w:r w:rsidR="0097286E">
          <w:rPr>
            <w:noProof/>
            <w:webHidden/>
          </w:rPr>
          <w:fldChar w:fldCharType="end"/>
        </w:r>
      </w:hyperlink>
    </w:p>
    <w:p w14:paraId="5E260965" w14:textId="7B8C04F8" w:rsidR="0097286E" w:rsidRDefault="00C127F3">
      <w:pPr>
        <w:pStyle w:val="TM3"/>
        <w:tabs>
          <w:tab w:val="left" w:pos="1320"/>
          <w:tab w:val="right" w:leader="dot" w:pos="9629"/>
        </w:tabs>
        <w:rPr>
          <w:rFonts w:asciiTheme="minorHAnsi" w:eastAsiaTheme="minorEastAsia" w:hAnsiTheme="minorHAnsi" w:cstheme="minorBidi"/>
          <w:smallCaps w:val="0"/>
          <w:noProof/>
          <w:sz w:val="22"/>
          <w:szCs w:val="22"/>
        </w:rPr>
      </w:pPr>
      <w:hyperlink w:anchor="_Toc215570224" w:history="1">
        <w:r w:rsidR="0097286E" w:rsidRPr="004E2B7C">
          <w:rPr>
            <w:rStyle w:val="Lienhypertexte"/>
            <w:noProof/>
          </w:rPr>
          <w:t>5.1.1</w:t>
        </w:r>
        <w:r w:rsidR="0097286E">
          <w:rPr>
            <w:rFonts w:asciiTheme="minorHAnsi" w:eastAsiaTheme="minorEastAsia" w:hAnsiTheme="minorHAnsi" w:cstheme="minorBidi"/>
            <w:smallCaps w:val="0"/>
            <w:noProof/>
            <w:sz w:val="22"/>
            <w:szCs w:val="22"/>
          </w:rPr>
          <w:tab/>
        </w:r>
        <w:r w:rsidR="0097286E" w:rsidRPr="004E2B7C">
          <w:rPr>
            <w:rStyle w:val="Lienhypertexte"/>
            <w:noProof/>
          </w:rPr>
          <w:t>Généralités</w:t>
        </w:r>
        <w:r w:rsidR="0097286E">
          <w:rPr>
            <w:noProof/>
            <w:webHidden/>
          </w:rPr>
          <w:tab/>
        </w:r>
        <w:r w:rsidR="0097286E">
          <w:rPr>
            <w:noProof/>
            <w:webHidden/>
          </w:rPr>
          <w:fldChar w:fldCharType="begin"/>
        </w:r>
        <w:r w:rsidR="0097286E">
          <w:rPr>
            <w:noProof/>
            <w:webHidden/>
          </w:rPr>
          <w:instrText xml:space="preserve"> PAGEREF _Toc215570224 \h </w:instrText>
        </w:r>
        <w:r w:rsidR="0097286E">
          <w:rPr>
            <w:noProof/>
            <w:webHidden/>
          </w:rPr>
        </w:r>
        <w:r w:rsidR="0097286E">
          <w:rPr>
            <w:noProof/>
            <w:webHidden/>
          </w:rPr>
          <w:fldChar w:fldCharType="separate"/>
        </w:r>
        <w:r w:rsidR="0097286E">
          <w:rPr>
            <w:noProof/>
            <w:webHidden/>
          </w:rPr>
          <w:t>7</w:t>
        </w:r>
        <w:r w:rsidR="0097286E">
          <w:rPr>
            <w:noProof/>
            <w:webHidden/>
          </w:rPr>
          <w:fldChar w:fldCharType="end"/>
        </w:r>
      </w:hyperlink>
    </w:p>
    <w:p w14:paraId="74433E75" w14:textId="4DDF0035" w:rsidR="0097286E" w:rsidRDefault="00C127F3">
      <w:pPr>
        <w:pStyle w:val="TM3"/>
        <w:tabs>
          <w:tab w:val="left" w:pos="1320"/>
          <w:tab w:val="right" w:leader="dot" w:pos="9629"/>
        </w:tabs>
        <w:rPr>
          <w:rFonts w:asciiTheme="minorHAnsi" w:eastAsiaTheme="minorEastAsia" w:hAnsiTheme="minorHAnsi" w:cstheme="minorBidi"/>
          <w:smallCaps w:val="0"/>
          <w:noProof/>
          <w:sz w:val="22"/>
          <w:szCs w:val="22"/>
        </w:rPr>
      </w:pPr>
      <w:hyperlink w:anchor="_Toc215570225" w:history="1">
        <w:r w:rsidR="0097286E" w:rsidRPr="004E2B7C">
          <w:rPr>
            <w:rStyle w:val="Lienhypertexte"/>
            <w:noProof/>
          </w:rPr>
          <w:t>5.1.2</w:t>
        </w:r>
        <w:r w:rsidR="0097286E">
          <w:rPr>
            <w:rFonts w:asciiTheme="minorHAnsi" w:eastAsiaTheme="minorEastAsia" w:hAnsiTheme="minorHAnsi" w:cstheme="minorBidi"/>
            <w:smallCaps w:val="0"/>
            <w:noProof/>
            <w:sz w:val="22"/>
            <w:szCs w:val="22"/>
          </w:rPr>
          <w:tab/>
        </w:r>
        <w:r w:rsidR="0097286E" w:rsidRPr="004E2B7C">
          <w:rPr>
            <w:rStyle w:val="Lienhypertexte"/>
            <w:noProof/>
          </w:rPr>
          <w:t>Connaissance des lieux et de tous les éléments afférents à l’exécution des prestations</w:t>
        </w:r>
        <w:r w:rsidR="0097286E">
          <w:rPr>
            <w:noProof/>
            <w:webHidden/>
          </w:rPr>
          <w:tab/>
        </w:r>
        <w:r w:rsidR="0097286E">
          <w:rPr>
            <w:noProof/>
            <w:webHidden/>
          </w:rPr>
          <w:fldChar w:fldCharType="begin"/>
        </w:r>
        <w:r w:rsidR="0097286E">
          <w:rPr>
            <w:noProof/>
            <w:webHidden/>
          </w:rPr>
          <w:instrText xml:space="preserve"> PAGEREF _Toc215570225 \h </w:instrText>
        </w:r>
        <w:r w:rsidR="0097286E">
          <w:rPr>
            <w:noProof/>
            <w:webHidden/>
          </w:rPr>
        </w:r>
        <w:r w:rsidR="0097286E">
          <w:rPr>
            <w:noProof/>
            <w:webHidden/>
          </w:rPr>
          <w:fldChar w:fldCharType="separate"/>
        </w:r>
        <w:r w:rsidR="0097286E">
          <w:rPr>
            <w:noProof/>
            <w:webHidden/>
          </w:rPr>
          <w:t>7</w:t>
        </w:r>
        <w:r w:rsidR="0097286E">
          <w:rPr>
            <w:noProof/>
            <w:webHidden/>
          </w:rPr>
          <w:fldChar w:fldCharType="end"/>
        </w:r>
      </w:hyperlink>
    </w:p>
    <w:p w14:paraId="52BFF561" w14:textId="40F02864" w:rsidR="0097286E" w:rsidRDefault="00C127F3">
      <w:pPr>
        <w:pStyle w:val="TM2"/>
        <w:tabs>
          <w:tab w:val="left" w:pos="880"/>
          <w:tab w:val="right" w:leader="dot" w:pos="9629"/>
        </w:tabs>
        <w:rPr>
          <w:rFonts w:asciiTheme="minorHAnsi" w:eastAsiaTheme="minorEastAsia" w:hAnsiTheme="minorHAnsi" w:cstheme="minorBidi"/>
          <w:noProof/>
          <w:sz w:val="22"/>
          <w:szCs w:val="22"/>
        </w:rPr>
      </w:pPr>
      <w:hyperlink w:anchor="_Toc215570226" w:history="1">
        <w:r w:rsidR="0097286E" w:rsidRPr="004E2B7C">
          <w:rPr>
            <w:rStyle w:val="Lienhypertexte"/>
            <w:noProof/>
          </w:rPr>
          <w:t>5.2</w:t>
        </w:r>
        <w:r w:rsidR="0097286E">
          <w:rPr>
            <w:rFonts w:asciiTheme="minorHAnsi" w:eastAsiaTheme="minorEastAsia" w:hAnsiTheme="minorHAnsi" w:cstheme="minorBidi"/>
            <w:noProof/>
            <w:sz w:val="22"/>
            <w:szCs w:val="22"/>
          </w:rPr>
          <w:tab/>
        </w:r>
        <w:r w:rsidR="0097286E" w:rsidRPr="004E2B7C">
          <w:rPr>
            <w:rStyle w:val="Lienhypertexte"/>
            <w:noProof/>
          </w:rPr>
          <w:t>Représentants des parties</w:t>
        </w:r>
        <w:r w:rsidR="0097286E">
          <w:rPr>
            <w:noProof/>
            <w:webHidden/>
          </w:rPr>
          <w:tab/>
        </w:r>
        <w:r w:rsidR="0097286E">
          <w:rPr>
            <w:noProof/>
            <w:webHidden/>
          </w:rPr>
          <w:fldChar w:fldCharType="begin"/>
        </w:r>
        <w:r w:rsidR="0097286E">
          <w:rPr>
            <w:noProof/>
            <w:webHidden/>
          </w:rPr>
          <w:instrText xml:space="preserve"> PAGEREF _Toc215570226 \h </w:instrText>
        </w:r>
        <w:r w:rsidR="0097286E">
          <w:rPr>
            <w:noProof/>
            <w:webHidden/>
          </w:rPr>
        </w:r>
        <w:r w:rsidR="0097286E">
          <w:rPr>
            <w:noProof/>
            <w:webHidden/>
          </w:rPr>
          <w:fldChar w:fldCharType="separate"/>
        </w:r>
        <w:r w:rsidR="0097286E">
          <w:rPr>
            <w:noProof/>
            <w:webHidden/>
          </w:rPr>
          <w:t>7</w:t>
        </w:r>
        <w:r w:rsidR="0097286E">
          <w:rPr>
            <w:noProof/>
            <w:webHidden/>
          </w:rPr>
          <w:fldChar w:fldCharType="end"/>
        </w:r>
      </w:hyperlink>
    </w:p>
    <w:p w14:paraId="29357337" w14:textId="0FE1BE5C" w:rsidR="0097286E" w:rsidRDefault="00C127F3">
      <w:pPr>
        <w:pStyle w:val="TM2"/>
        <w:tabs>
          <w:tab w:val="left" w:pos="880"/>
          <w:tab w:val="right" w:leader="dot" w:pos="9629"/>
        </w:tabs>
        <w:rPr>
          <w:rFonts w:asciiTheme="minorHAnsi" w:eastAsiaTheme="minorEastAsia" w:hAnsiTheme="minorHAnsi" w:cstheme="minorBidi"/>
          <w:noProof/>
          <w:sz w:val="22"/>
          <w:szCs w:val="22"/>
        </w:rPr>
      </w:pPr>
      <w:hyperlink w:anchor="_Toc215570227" w:history="1">
        <w:r w:rsidR="0097286E" w:rsidRPr="004E2B7C">
          <w:rPr>
            <w:rStyle w:val="Lienhypertexte"/>
            <w:noProof/>
          </w:rPr>
          <w:t>5.3</w:t>
        </w:r>
        <w:r w:rsidR="0097286E">
          <w:rPr>
            <w:rFonts w:asciiTheme="minorHAnsi" w:eastAsiaTheme="minorEastAsia" w:hAnsiTheme="minorHAnsi" w:cstheme="minorBidi"/>
            <w:noProof/>
            <w:sz w:val="22"/>
            <w:szCs w:val="22"/>
          </w:rPr>
          <w:tab/>
        </w:r>
        <w:r w:rsidR="0097286E" w:rsidRPr="004E2B7C">
          <w:rPr>
            <w:rStyle w:val="Lienhypertexte"/>
            <w:noProof/>
          </w:rPr>
          <w:t>Reprise du personnel et transmission de l’état de la masse salariale</w:t>
        </w:r>
        <w:r w:rsidR="0097286E">
          <w:rPr>
            <w:noProof/>
            <w:webHidden/>
          </w:rPr>
          <w:tab/>
        </w:r>
        <w:r w:rsidR="0097286E">
          <w:rPr>
            <w:noProof/>
            <w:webHidden/>
          </w:rPr>
          <w:fldChar w:fldCharType="begin"/>
        </w:r>
        <w:r w:rsidR="0097286E">
          <w:rPr>
            <w:noProof/>
            <w:webHidden/>
          </w:rPr>
          <w:instrText xml:space="preserve"> PAGEREF _Toc215570227 \h </w:instrText>
        </w:r>
        <w:r w:rsidR="0097286E">
          <w:rPr>
            <w:noProof/>
            <w:webHidden/>
          </w:rPr>
        </w:r>
        <w:r w:rsidR="0097286E">
          <w:rPr>
            <w:noProof/>
            <w:webHidden/>
          </w:rPr>
          <w:fldChar w:fldCharType="separate"/>
        </w:r>
        <w:r w:rsidR="0097286E">
          <w:rPr>
            <w:noProof/>
            <w:webHidden/>
          </w:rPr>
          <w:t>7</w:t>
        </w:r>
        <w:r w:rsidR="0097286E">
          <w:rPr>
            <w:noProof/>
            <w:webHidden/>
          </w:rPr>
          <w:fldChar w:fldCharType="end"/>
        </w:r>
      </w:hyperlink>
    </w:p>
    <w:p w14:paraId="0291CAD1" w14:textId="621144CD" w:rsidR="0097286E" w:rsidRDefault="00C127F3">
      <w:pPr>
        <w:pStyle w:val="TM3"/>
        <w:tabs>
          <w:tab w:val="left" w:pos="1320"/>
          <w:tab w:val="right" w:leader="dot" w:pos="9629"/>
        </w:tabs>
        <w:rPr>
          <w:rFonts w:asciiTheme="minorHAnsi" w:eastAsiaTheme="minorEastAsia" w:hAnsiTheme="minorHAnsi" w:cstheme="minorBidi"/>
          <w:smallCaps w:val="0"/>
          <w:noProof/>
          <w:sz w:val="22"/>
          <w:szCs w:val="22"/>
        </w:rPr>
      </w:pPr>
      <w:hyperlink w:anchor="_Toc215570228" w:history="1">
        <w:r w:rsidR="0097286E" w:rsidRPr="004E2B7C">
          <w:rPr>
            <w:rStyle w:val="Lienhypertexte"/>
            <w:noProof/>
          </w:rPr>
          <w:t>5.3.1</w:t>
        </w:r>
        <w:r w:rsidR="0097286E">
          <w:rPr>
            <w:rFonts w:asciiTheme="minorHAnsi" w:eastAsiaTheme="minorEastAsia" w:hAnsiTheme="minorHAnsi" w:cstheme="minorBidi"/>
            <w:smallCaps w:val="0"/>
            <w:noProof/>
            <w:sz w:val="22"/>
            <w:szCs w:val="22"/>
          </w:rPr>
          <w:tab/>
        </w:r>
        <w:r w:rsidR="0097286E" w:rsidRPr="004E2B7C">
          <w:rPr>
            <w:rStyle w:val="Lienhypertexte"/>
            <w:noProof/>
          </w:rPr>
          <w:t>Reprise du personnel de l’ancien Titulaire</w:t>
        </w:r>
        <w:r w:rsidR="0097286E">
          <w:rPr>
            <w:noProof/>
            <w:webHidden/>
          </w:rPr>
          <w:tab/>
        </w:r>
        <w:r w:rsidR="0097286E">
          <w:rPr>
            <w:noProof/>
            <w:webHidden/>
          </w:rPr>
          <w:fldChar w:fldCharType="begin"/>
        </w:r>
        <w:r w:rsidR="0097286E">
          <w:rPr>
            <w:noProof/>
            <w:webHidden/>
          </w:rPr>
          <w:instrText xml:space="preserve"> PAGEREF _Toc215570228 \h </w:instrText>
        </w:r>
        <w:r w:rsidR="0097286E">
          <w:rPr>
            <w:noProof/>
            <w:webHidden/>
          </w:rPr>
        </w:r>
        <w:r w:rsidR="0097286E">
          <w:rPr>
            <w:noProof/>
            <w:webHidden/>
          </w:rPr>
          <w:fldChar w:fldCharType="separate"/>
        </w:r>
        <w:r w:rsidR="0097286E">
          <w:rPr>
            <w:noProof/>
            <w:webHidden/>
          </w:rPr>
          <w:t>8</w:t>
        </w:r>
        <w:r w:rsidR="0097286E">
          <w:rPr>
            <w:noProof/>
            <w:webHidden/>
          </w:rPr>
          <w:fldChar w:fldCharType="end"/>
        </w:r>
      </w:hyperlink>
    </w:p>
    <w:p w14:paraId="2E1E727E" w14:textId="6B932C4A" w:rsidR="0097286E" w:rsidRDefault="00C127F3">
      <w:pPr>
        <w:pStyle w:val="TM3"/>
        <w:tabs>
          <w:tab w:val="left" w:pos="1320"/>
          <w:tab w:val="right" w:leader="dot" w:pos="9629"/>
        </w:tabs>
        <w:rPr>
          <w:rFonts w:asciiTheme="minorHAnsi" w:eastAsiaTheme="minorEastAsia" w:hAnsiTheme="minorHAnsi" w:cstheme="minorBidi"/>
          <w:smallCaps w:val="0"/>
          <w:noProof/>
          <w:sz w:val="22"/>
          <w:szCs w:val="22"/>
        </w:rPr>
      </w:pPr>
      <w:hyperlink w:anchor="_Toc215570229" w:history="1">
        <w:r w:rsidR="0097286E" w:rsidRPr="004E2B7C">
          <w:rPr>
            <w:rStyle w:val="Lienhypertexte"/>
            <w:noProof/>
          </w:rPr>
          <w:t>5.3.2</w:t>
        </w:r>
        <w:r w:rsidR="0097286E">
          <w:rPr>
            <w:rFonts w:asciiTheme="minorHAnsi" w:eastAsiaTheme="minorEastAsia" w:hAnsiTheme="minorHAnsi" w:cstheme="minorBidi"/>
            <w:smallCaps w:val="0"/>
            <w:noProof/>
            <w:sz w:val="22"/>
            <w:szCs w:val="22"/>
          </w:rPr>
          <w:tab/>
        </w:r>
        <w:r w:rsidR="0097286E" w:rsidRPr="004E2B7C">
          <w:rPr>
            <w:rStyle w:val="Lienhypertexte"/>
            <w:noProof/>
          </w:rPr>
          <w:t>Documents à transmettre</w:t>
        </w:r>
        <w:r w:rsidR="0097286E">
          <w:rPr>
            <w:noProof/>
            <w:webHidden/>
          </w:rPr>
          <w:tab/>
        </w:r>
        <w:r w:rsidR="0097286E">
          <w:rPr>
            <w:noProof/>
            <w:webHidden/>
          </w:rPr>
          <w:fldChar w:fldCharType="begin"/>
        </w:r>
        <w:r w:rsidR="0097286E">
          <w:rPr>
            <w:noProof/>
            <w:webHidden/>
          </w:rPr>
          <w:instrText xml:space="preserve"> PAGEREF _Toc215570229 \h </w:instrText>
        </w:r>
        <w:r w:rsidR="0097286E">
          <w:rPr>
            <w:noProof/>
            <w:webHidden/>
          </w:rPr>
        </w:r>
        <w:r w:rsidR="0097286E">
          <w:rPr>
            <w:noProof/>
            <w:webHidden/>
          </w:rPr>
          <w:fldChar w:fldCharType="separate"/>
        </w:r>
        <w:r w:rsidR="0097286E">
          <w:rPr>
            <w:noProof/>
            <w:webHidden/>
          </w:rPr>
          <w:t>8</w:t>
        </w:r>
        <w:r w:rsidR="0097286E">
          <w:rPr>
            <w:noProof/>
            <w:webHidden/>
          </w:rPr>
          <w:fldChar w:fldCharType="end"/>
        </w:r>
      </w:hyperlink>
    </w:p>
    <w:p w14:paraId="611B18F3" w14:textId="2737AFE5" w:rsidR="0097286E" w:rsidRDefault="00C127F3">
      <w:pPr>
        <w:pStyle w:val="TM3"/>
        <w:tabs>
          <w:tab w:val="left" w:pos="1320"/>
          <w:tab w:val="right" w:leader="dot" w:pos="9629"/>
        </w:tabs>
        <w:rPr>
          <w:rFonts w:asciiTheme="minorHAnsi" w:eastAsiaTheme="minorEastAsia" w:hAnsiTheme="minorHAnsi" w:cstheme="minorBidi"/>
          <w:smallCaps w:val="0"/>
          <w:noProof/>
          <w:sz w:val="22"/>
          <w:szCs w:val="22"/>
        </w:rPr>
      </w:pPr>
      <w:hyperlink w:anchor="_Toc215570230" w:history="1">
        <w:r w:rsidR="0097286E" w:rsidRPr="004E2B7C">
          <w:rPr>
            <w:rStyle w:val="Lienhypertexte"/>
            <w:noProof/>
          </w:rPr>
          <w:t>5.3.3</w:t>
        </w:r>
        <w:r w:rsidR="0097286E">
          <w:rPr>
            <w:rFonts w:asciiTheme="minorHAnsi" w:eastAsiaTheme="minorEastAsia" w:hAnsiTheme="minorHAnsi" w:cstheme="minorBidi"/>
            <w:smallCaps w:val="0"/>
            <w:noProof/>
            <w:sz w:val="22"/>
            <w:szCs w:val="22"/>
          </w:rPr>
          <w:tab/>
        </w:r>
        <w:r w:rsidR="0097286E" w:rsidRPr="004E2B7C">
          <w:rPr>
            <w:rStyle w:val="Lienhypertexte"/>
            <w:noProof/>
          </w:rPr>
          <w:t>Reprise du personnel par un nouveau Titulaire</w:t>
        </w:r>
        <w:r w:rsidR="0097286E">
          <w:rPr>
            <w:noProof/>
            <w:webHidden/>
          </w:rPr>
          <w:tab/>
        </w:r>
        <w:r w:rsidR="0097286E">
          <w:rPr>
            <w:noProof/>
            <w:webHidden/>
          </w:rPr>
          <w:fldChar w:fldCharType="begin"/>
        </w:r>
        <w:r w:rsidR="0097286E">
          <w:rPr>
            <w:noProof/>
            <w:webHidden/>
          </w:rPr>
          <w:instrText xml:space="preserve"> PAGEREF _Toc215570230 \h </w:instrText>
        </w:r>
        <w:r w:rsidR="0097286E">
          <w:rPr>
            <w:noProof/>
            <w:webHidden/>
          </w:rPr>
        </w:r>
        <w:r w:rsidR="0097286E">
          <w:rPr>
            <w:noProof/>
            <w:webHidden/>
          </w:rPr>
          <w:fldChar w:fldCharType="separate"/>
        </w:r>
        <w:r w:rsidR="0097286E">
          <w:rPr>
            <w:noProof/>
            <w:webHidden/>
          </w:rPr>
          <w:t>8</w:t>
        </w:r>
        <w:r w:rsidR="0097286E">
          <w:rPr>
            <w:noProof/>
            <w:webHidden/>
          </w:rPr>
          <w:fldChar w:fldCharType="end"/>
        </w:r>
      </w:hyperlink>
    </w:p>
    <w:p w14:paraId="67991690" w14:textId="3FEBA649" w:rsidR="0097286E" w:rsidRDefault="00C127F3">
      <w:pPr>
        <w:pStyle w:val="TM2"/>
        <w:tabs>
          <w:tab w:val="left" w:pos="880"/>
          <w:tab w:val="right" w:leader="dot" w:pos="9629"/>
        </w:tabs>
        <w:rPr>
          <w:rFonts w:asciiTheme="minorHAnsi" w:eastAsiaTheme="minorEastAsia" w:hAnsiTheme="minorHAnsi" w:cstheme="minorBidi"/>
          <w:noProof/>
          <w:sz w:val="22"/>
          <w:szCs w:val="22"/>
        </w:rPr>
      </w:pPr>
      <w:hyperlink w:anchor="_Toc215570231" w:history="1">
        <w:r w:rsidR="0097286E" w:rsidRPr="004E2B7C">
          <w:rPr>
            <w:rStyle w:val="Lienhypertexte"/>
            <w:noProof/>
          </w:rPr>
          <w:t>5.4</w:t>
        </w:r>
        <w:r w:rsidR="0097286E">
          <w:rPr>
            <w:rFonts w:asciiTheme="minorHAnsi" w:eastAsiaTheme="minorEastAsia" w:hAnsiTheme="minorHAnsi" w:cstheme="minorBidi"/>
            <w:noProof/>
            <w:sz w:val="22"/>
            <w:szCs w:val="22"/>
          </w:rPr>
          <w:tab/>
        </w:r>
        <w:r w:rsidR="0097286E" w:rsidRPr="004E2B7C">
          <w:rPr>
            <w:rStyle w:val="Lienhypertexte"/>
            <w:noProof/>
          </w:rPr>
          <w:t>Locaux mis à disposition du Titulaire</w:t>
        </w:r>
        <w:r w:rsidR="0097286E">
          <w:rPr>
            <w:noProof/>
            <w:webHidden/>
          </w:rPr>
          <w:tab/>
        </w:r>
        <w:r w:rsidR="0097286E">
          <w:rPr>
            <w:noProof/>
            <w:webHidden/>
          </w:rPr>
          <w:fldChar w:fldCharType="begin"/>
        </w:r>
        <w:r w:rsidR="0097286E">
          <w:rPr>
            <w:noProof/>
            <w:webHidden/>
          </w:rPr>
          <w:instrText xml:space="preserve"> PAGEREF _Toc215570231 \h </w:instrText>
        </w:r>
        <w:r w:rsidR="0097286E">
          <w:rPr>
            <w:noProof/>
            <w:webHidden/>
          </w:rPr>
        </w:r>
        <w:r w:rsidR="0097286E">
          <w:rPr>
            <w:noProof/>
            <w:webHidden/>
          </w:rPr>
          <w:fldChar w:fldCharType="separate"/>
        </w:r>
        <w:r w:rsidR="0097286E">
          <w:rPr>
            <w:noProof/>
            <w:webHidden/>
          </w:rPr>
          <w:t>9</w:t>
        </w:r>
        <w:r w:rsidR="0097286E">
          <w:rPr>
            <w:noProof/>
            <w:webHidden/>
          </w:rPr>
          <w:fldChar w:fldCharType="end"/>
        </w:r>
      </w:hyperlink>
    </w:p>
    <w:p w14:paraId="77038EEA" w14:textId="169F4D87" w:rsidR="0097286E" w:rsidRDefault="00C127F3">
      <w:pPr>
        <w:pStyle w:val="TM2"/>
        <w:tabs>
          <w:tab w:val="left" w:pos="880"/>
          <w:tab w:val="right" w:leader="dot" w:pos="9629"/>
        </w:tabs>
        <w:rPr>
          <w:rFonts w:asciiTheme="minorHAnsi" w:eastAsiaTheme="minorEastAsia" w:hAnsiTheme="minorHAnsi" w:cstheme="minorBidi"/>
          <w:noProof/>
          <w:sz w:val="22"/>
          <w:szCs w:val="22"/>
        </w:rPr>
      </w:pPr>
      <w:hyperlink w:anchor="_Toc215570232" w:history="1">
        <w:r w:rsidR="0097286E" w:rsidRPr="004E2B7C">
          <w:rPr>
            <w:rStyle w:val="Lienhypertexte"/>
            <w:noProof/>
          </w:rPr>
          <w:t>5.5</w:t>
        </w:r>
        <w:r w:rsidR="0097286E">
          <w:rPr>
            <w:rFonts w:asciiTheme="minorHAnsi" w:eastAsiaTheme="minorEastAsia" w:hAnsiTheme="minorHAnsi" w:cstheme="minorBidi"/>
            <w:noProof/>
            <w:sz w:val="22"/>
            <w:szCs w:val="22"/>
          </w:rPr>
          <w:tab/>
        </w:r>
        <w:r w:rsidR="0097286E" w:rsidRPr="004E2B7C">
          <w:rPr>
            <w:rStyle w:val="Lienhypertexte"/>
            <w:noProof/>
          </w:rPr>
          <w:t>Personnel d’intervention du Titulaire</w:t>
        </w:r>
        <w:r w:rsidR="0097286E">
          <w:rPr>
            <w:noProof/>
            <w:webHidden/>
          </w:rPr>
          <w:tab/>
        </w:r>
        <w:r w:rsidR="0097286E">
          <w:rPr>
            <w:noProof/>
            <w:webHidden/>
          </w:rPr>
          <w:fldChar w:fldCharType="begin"/>
        </w:r>
        <w:r w:rsidR="0097286E">
          <w:rPr>
            <w:noProof/>
            <w:webHidden/>
          </w:rPr>
          <w:instrText xml:space="preserve"> PAGEREF _Toc215570232 \h </w:instrText>
        </w:r>
        <w:r w:rsidR="0097286E">
          <w:rPr>
            <w:noProof/>
            <w:webHidden/>
          </w:rPr>
        </w:r>
        <w:r w:rsidR="0097286E">
          <w:rPr>
            <w:noProof/>
            <w:webHidden/>
          </w:rPr>
          <w:fldChar w:fldCharType="separate"/>
        </w:r>
        <w:r w:rsidR="0097286E">
          <w:rPr>
            <w:noProof/>
            <w:webHidden/>
          </w:rPr>
          <w:t>10</w:t>
        </w:r>
        <w:r w:rsidR="0097286E">
          <w:rPr>
            <w:noProof/>
            <w:webHidden/>
          </w:rPr>
          <w:fldChar w:fldCharType="end"/>
        </w:r>
      </w:hyperlink>
    </w:p>
    <w:p w14:paraId="5E8EA9D5" w14:textId="2AC2234B" w:rsidR="0097286E" w:rsidRDefault="00C127F3">
      <w:pPr>
        <w:pStyle w:val="TM3"/>
        <w:tabs>
          <w:tab w:val="left" w:pos="1320"/>
          <w:tab w:val="right" w:leader="dot" w:pos="9629"/>
        </w:tabs>
        <w:rPr>
          <w:rFonts w:asciiTheme="minorHAnsi" w:eastAsiaTheme="minorEastAsia" w:hAnsiTheme="minorHAnsi" w:cstheme="minorBidi"/>
          <w:smallCaps w:val="0"/>
          <w:noProof/>
          <w:sz w:val="22"/>
          <w:szCs w:val="22"/>
        </w:rPr>
      </w:pPr>
      <w:hyperlink w:anchor="_Toc215570233" w:history="1">
        <w:r w:rsidR="0097286E" w:rsidRPr="004E2B7C">
          <w:rPr>
            <w:rStyle w:val="Lienhypertexte"/>
            <w:noProof/>
          </w:rPr>
          <w:t>5.5.1</w:t>
        </w:r>
        <w:r w:rsidR="0097286E">
          <w:rPr>
            <w:rFonts w:asciiTheme="minorHAnsi" w:eastAsiaTheme="minorEastAsia" w:hAnsiTheme="minorHAnsi" w:cstheme="minorBidi"/>
            <w:smallCaps w:val="0"/>
            <w:noProof/>
            <w:sz w:val="22"/>
            <w:szCs w:val="22"/>
          </w:rPr>
          <w:tab/>
        </w:r>
        <w:r w:rsidR="0097286E" w:rsidRPr="004E2B7C">
          <w:rPr>
            <w:rStyle w:val="Lienhypertexte"/>
            <w:noProof/>
          </w:rPr>
          <w:t>Etat de la masse salariale et liste nominative du personnel</w:t>
        </w:r>
        <w:r w:rsidR="0097286E">
          <w:rPr>
            <w:noProof/>
            <w:webHidden/>
          </w:rPr>
          <w:tab/>
        </w:r>
        <w:r w:rsidR="0097286E">
          <w:rPr>
            <w:noProof/>
            <w:webHidden/>
          </w:rPr>
          <w:fldChar w:fldCharType="begin"/>
        </w:r>
        <w:r w:rsidR="0097286E">
          <w:rPr>
            <w:noProof/>
            <w:webHidden/>
          </w:rPr>
          <w:instrText xml:space="preserve"> PAGEREF _Toc215570233 \h </w:instrText>
        </w:r>
        <w:r w:rsidR="0097286E">
          <w:rPr>
            <w:noProof/>
            <w:webHidden/>
          </w:rPr>
        </w:r>
        <w:r w:rsidR="0097286E">
          <w:rPr>
            <w:noProof/>
            <w:webHidden/>
          </w:rPr>
          <w:fldChar w:fldCharType="separate"/>
        </w:r>
        <w:r w:rsidR="0097286E">
          <w:rPr>
            <w:noProof/>
            <w:webHidden/>
          </w:rPr>
          <w:t>10</w:t>
        </w:r>
        <w:r w:rsidR="0097286E">
          <w:rPr>
            <w:noProof/>
            <w:webHidden/>
          </w:rPr>
          <w:fldChar w:fldCharType="end"/>
        </w:r>
      </w:hyperlink>
    </w:p>
    <w:p w14:paraId="22162FEA" w14:textId="39DB4C71" w:rsidR="0097286E" w:rsidRDefault="00C127F3">
      <w:pPr>
        <w:pStyle w:val="TM3"/>
        <w:tabs>
          <w:tab w:val="left" w:pos="1320"/>
          <w:tab w:val="right" w:leader="dot" w:pos="9629"/>
        </w:tabs>
        <w:rPr>
          <w:rFonts w:asciiTheme="minorHAnsi" w:eastAsiaTheme="minorEastAsia" w:hAnsiTheme="minorHAnsi" w:cstheme="minorBidi"/>
          <w:smallCaps w:val="0"/>
          <w:noProof/>
          <w:sz w:val="22"/>
          <w:szCs w:val="22"/>
        </w:rPr>
      </w:pPr>
      <w:hyperlink w:anchor="_Toc215570234" w:history="1">
        <w:r w:rsidR="0097286E" w:rsidRPr="004E2B7C">
          <w:rPr>
            <w:rStyle w:val="Lienhypertexte"/>
            <w:noProof/>
          </w:rPr>
          <w:t>5.5.2</w:t>
        </w:r>
        <w:r w:rsidR="0097286E">
          <w:rPr>
            <w:rFonts w:asciiTheme="minorHAnsi" w:eastAsiaTheme="minorEastAsia" w:hAnsiTheme="minorHAnsi" w:cstheme="minorBidi"/>
            <w:smallCaps w:val="0"/>
            <w:noProof/>
            <w:sz w:val="22"/>
            <w:szCs w:val="22"/>
          </w:rPr>
          <w:tab/>
        </w:r>
        <w:r w:rsidR="0097286E" w:rsidRPr="004E2B7C">
          <w:rPr>
            <w:rStyle w:val="Lienhypertexte"/>
            <w:noProof/>
          </w:rPr>
          <w:t>Intervenants du Titulaire – dossiers administratifs</w:t>
        </w:r>
        <w:r w:rsidR="0097286E">
          <w:rPr>
            <w:noProof/>
            <w:webHidden/>
          </w:rPr>
          <w:tab/>
        </w:r>
        <w:r w:rsidR="0097286E">
          <w:rPr>
            <w:noProof/>
            <w:webHidden/>
          </w:rPr>
          <w:fldChar w:fldCharType="begin"/>
        </w:r>
        <w:r w:rsidR="0097286E">
          <w:rPr>
            <w:noProof/>
            <w:webHidden/>
          </w:rPr>
          <w:instrText xml:space="preserve"> PAGEREF _Toc215570234 \h </w:instrText>
        </w:r>
        <w:r w:rsidR="0097286E">
          <w:rPr>
            <w:noProof/>
            <w:webHidden/>
          </w:rPr>
        </w:r>
        <w:r w:rsidR="0097286E">
          <w:rPr>
            <w:noProof/>
            <w:webHidden/>
          </w:rPr>
          <w:fldChar w:fldCharType="separate"/>
        </w:r>
        <w:r w:rsidR="0097286E">
          <w:rPr>
            <w:noProof/>
            <w:webHidden/>
          </w:rPr>
          <w:t>10</w:t>
        </w:r>
        <w:r w:rsidR="0097286E">
          <w:rPr>
            <w:noProof/>
            <w:webHidden/>
          </w:rPr>
          <w:fldChar w:fldCharType="end"/>
        </w:r>
      </w:hyperlink>
    </w:p>
    <w:p w14:paraId="4838EE30" w14:textId="635E4CEA" w:rsidR="0097286E" w:rsidRDefault="00C127F3">
      <w:pPr>
        <w:pStyle w:val="TM3"/>
        <w:tabs>
          <w:tab w:val="left" w:pos="1320"/>
          <w:tab w:val="right" w:leader="dot" w:pos="9629"/>
        </w:tabs>
        <w:rPr>
          <w:rFonts w:asciiTheme="minorHAnsi" w:eastAsiaTheme="minorEastAsia" w:hAnsiTheme="minorHAnsi" w:cstheme="minorBidi"/>
          <w:smallCaps w:val="0"/>
          <w:noProof/>
          <w:sz w:val="22"/>
          <w:szCs w:val="22"/>
        </w:rPr>
      </w:pPr>
      <w:hyperlink w:anchor="_Toc215570235" w:history="1">
        <w:r w:rsidR="0097286E" w:rsidRPr="004E2B7C">
          <w:rPr>
            <w:rStyle w:val="Lienhypertexte"/>
            <w:noProof/>
          </w:rPr>
          <w:t>5.5.3</w:t>
        </w:r>
        <w:r w:rsidR="0097286E">
          <w:rPr>
            <w:rFonts w:asciiTheme="minorHAnsi" w:eastAsiaTheme="minorEastAsia" w:hAnsiTheme="minorHAnsi" w:cstheme="minorBidi"/>
            <w:smallCaps w:val="0"/>
            <w:noProof/>
            <w:sz w:val="22"/>
            <w:szCs w:val="22"/>
          </w:rPr>
          <w:tab/>
        </w:r>
        <w:r w:rsidR="0097286E" w:rsidRPr="004E2B7C">
          <w:rPr>
            <w:rStyle w:val="Lienhypertexte"/>
            <w:noProof/>
          </w:rPr>
          <w:t>Récusation du personnel en place</w:t>
        </w:r>
        <w:r w:rsidR="0097286E">
          <w:rPr>
            <w:noProof/>
            <w:webHidden/>
          </w:rPr>
          <w:tab/>
        </w:r>
        <w:r w:rsidR="0097286E">
          <w:rPr>
            <w:noProof/>
            <w:webHidden/>
          </w:rPr>
          <w:fldChar w:fldCharType="begin"/>
        </w:r>
        <w:r w:rsidR="0097286E">
          <w:rPr>
            <w:noProof/>
            <w:webHidden/>
          </w:rPr>
          <w:instrText xml:space="preserve"> PAGEREF _Toc215570235 \h </w:instrText>
        </w:r>
        <w:r w:rsidR="0097286E">
          <w:rPr>
            <w:noProof/>
            <w:webHidden/>
          </w:rPr>
        </w:r>
        <w:r w:rsidR="0097286E">
          <w:rPr>
            <w:noProof/>
            <w:webHidden/>
          </w:rPr>
          <w:fldChar w:fldCharType="separate"/>
        </w:r>
        <w:r w:rsidR="0097286E">
          <w:rPr>
            <w:noProof/>
            <w:webHidden/>
          </w:rPr>
          <w:t>10</w:t>
        </w:r>
        <w:r w:rsidR="0097286E">
          <w:rPr>
            <w:noProof/>
            <w:webHidden/>
          </w:rPr>
          <w:fldChar w:fldCharType="end"/>
        </w:r>
      </w:hyperlink>
    </w:p>
    <w:p w14:paraId="4B167A88" w14:textId="5107131A" w:rsidR="0097286E" w:rsidRDefault="00C127F3">
      <w:pPr>
        <w:pStyle w:val="TM3"/>
        <w:tabs>
          <w:tab w:val="left" w:pos="1320"/>
          <w:tab w:val="right" w:leader="dot" w:pos="9629"/>
        </w:tabs>
        <w:rPr>
          <w:rFonts w:asciiTheme="minorHAnsi" w:eastAsiaTheme="minorEastAsia" w:hAnsiTheme="minorHAnsi" w:cstheme="minorBidi"/>
          <w:smallCaps w:val="0"/>
          <w:noProof/>
          <w:sz w:val="22"/>
          <w:szCs w:val="22"/>
        </w:rPr>
      </w:pPr>
      <w:hyperlink w:anchor="_Toc215570236" w:history="1">
        <w:r w:rsidR="0097286E" w:rsidRPr="004E2B7C">
          <w:rPr>
            <w:rStyle w:val="Lienhypertexte"/>
            <w:noProof/>
          </w:rPr>
          <w:t>5.5.4</w:t>
        </w:r>
        <w:r w:rsidR="0097286E">
          <w:rPr>
            <w:rFonts w:asciiTheme="minorHAnsi" w:eastAsiaTheme="minorEastAsia" w:hAnsiTheme="minorHAnsi" w:cstheme="minorBidi"/>
            <w:smallCaps w:val="0"/>
            <w:noProof/>
            <w:sz w:val="22"/>
            <w:szCs w:val="22"/>
          </w:rPr>
          <w:tab/>
        </w:r>
        <w:r w:rsidR="0097286E" w:rsidRPr="004E2B7C">
          <w:rPr>
            <w:rStyle w:val="Lienhypertexte"/>
            <w:noProof/>
          </w:rPr>
          <w:t>Etablissement des badges</w:t>
        </w:r>
        <w:r w:rsidR="0097286E">
          <w:rPr>
            <w:noProof/>
            <w:webHidden/>
          </w:rPr>
          <w:tab/>
        </w:r>
        <w:r w:rsidR="0097286E">
          <w:rPr>
            <w:noProof/>
            <w:webHidden/>
          </w:rPr>
          <w:fldChar w:fldCharType="begin"/>
        </w:r>
        <w:r w:rsidR="0097286E">
          <w:rPr>
            <w:noProof/>
            <w:webHidden/>
          </w:rPr>
          <w:instrText xml:space="preserve"> PAGEREF _Toc215570236 \h </w:instrText>
        </w:r>
        <w:r w:rsidR="0097286E">
          <w:rPr>
            <w:noProof/>
            <w:webHidden/>
          </w:rPr>
        </w:r>
        <w:r w:rsidR="0097286E">
          <w:rPr>
            <w:noProof/>
            <w:webHidden/>
          </w:rPr>
          <w:fldChar w:fldCharType="separate"/>
        </w:r>
        <w:r w:rsidR="0097286E">
          <w:rPr>
            <w:noProof/>
            <w:webHidden/>
          </w:rPr>
          <w:t>11</w:t>
        </w:r>
        <w:r w:rsidR="0097286E">
          <w:rPr>
            <w:noProof/>
            <w:webHidden/>
          </w:rPr>
          <w:fldChar w:fldCharType="end"/>
        </w:r>
      </w:hyperlink>
    </w:p>
    <w:p w14:paraId="38679E1B" w14:textId="633BB619" w:rsidR="0097286E" w:rsidRDefault="00C127F3">
      <w:pPr>
        <w:pStyle w:val="TM3"/>
        <w:tabs>
          <w:tab w:val="left" w:pos="1320"/>
          <w:tab w:val="right" w:leader="dot" w:pos="9629"/>
        </w:tabs>
        <w:rPr>
          <w:rFonts w:asciiTheme="minorHAnsi" w:eastAsiaTheme="minorEastAsia" w:hAnsiTheme="minorHAnsi" w:cstheme="minorBidi"/>
          <w:smallCaps w:val="0"/>
          <w:noProof/>
          <w:sz w:val="22"/>
          <w:szCs w:val="22"/>
        </w:rPr>
      </w:pPr>
      <w:hyperlink w:anchor="_Toc215570237" w:history="1">
        <w:r w:rsidR="0097286E" w:rsidRPr="004E2B7C">
          <w:rPr>
            <w:rStyle w:val="Lienhypertexte"/>
            <w:noProof/>
          </w:rPr>
          <w:t>5.5.5</w:t>
        </w:r>
        <w:r w:rsidR="0097286E">
          <w:rPr>
            <w:rFonts w:asciiTheme="minorHAnsi" w:eastAsiaTheme="minorEastAsia" w:hAnsiTheme="minorHAnsi" w:cstheme="minorBidi"/>
            <w:smallCaps w:val="0"/>
            <w:noProof/>
            <w:sz w:val="22"/>
            <w:szCs w:val="22"/>
          </w:rPr>
          <w:tab/>
        </w:r>
        <w:r w:rsidR="0097286E" w:rsidRPr="004E2B7C">
          <w:rPr>
            <w:rStyle w:val="Lienhypertexte"/>
            <w:noProof/>
          </w:rPr>
          <w:t>Tenue et comportement du personnel</w:t>
        </w:r>
        <w:r w:rsidR="0097286E">
          <w:rPr>
            <w:noProof/>
            <w:webHidden/>
          </w:rPr>
          <w:tab/>
        </w:r>
        <w:r w:rsidR="0097286E">
          <w:rPr>
            <w:noProof/>
            <w:webHidden/>
          </w:rPr>
          <w:fldChar w:fldCharType="begin"/>
        </w:r>
        <w:r w:rsidR="0097286E">
          <w:rPr>
            <w:noProof/>
            <w:webHidden/>
          </w:rPr>
          <w:instrText xml:space="preserve"> PAGEREF _Toc215570237 \h </w:instrText>
        </w:r>
        <w:r w:rsidR="0097286E">
          <w:rPr>
            <w:noProof/>
            <w:webHidden/>
          </w:rPr>
        </w:r>
        <w:r w:rsidR="0097286E">
          <w:rPr>
            <w:noProof/>
            <w:webHidden/>
          </w:rPr>
          <w:fldChar w:fldCharType="separate"/>
        </w:r>
        <w:r w:rsidR="0097286E">
          <w:rPr>
            <w:noProof/>
            <w:webHidden/>
          </w:rPr>
          <w:t>11</w:t>
        </w:r>
        <w:r w:rsidR="0097286E">
          <w:rPr>
            <w:noProof/>
            <w:webHidden/>
          </w:rPr>
          <w:fldChar w:fldCharType="end"/>
        </w:r>
      </w:hyperlink>
    </w:p>
    <w:p w14:paraId="7A293E75" w14:textId="2C216204" w:rsidR="0097286E" w:rsidRDefault="00C127F3">
      <w:pPr>
        <w:pStyle w:val="TM2"/>
        <w:tabs>
          <w:tab w:val="left" w:pos="880"/>
          <w:tab w:val="right" w:leader="dot" w:pos="9629"/>
        </w:tabs>
        <w:rPr>
          <w:rFonts w:asciiTheme="minorHAnsi" w:eastAsiaTheme="minorEastAsia" w:hAnsiTheme="minorHAnsi" w:cstheme="minorBidi"/>
          <w:noProof/>
          <w:sz w:val="22"/>
          <w:szCs w:val="22"/>
        </w:rPr>
      </w:pPr>
      <w:hyperlink w:anchor="_Toc215570238" w:history="1">
        <w:r w:rsidR="0097286E" w:rsidRPr="004E2B7C">
          <w:rPr>
            <w:rStyle w:val="Lienhypertexte"/>
            <w:noProof/>
          </w:rPr>
          <w:t>5.6</w:t>
        </w:r>
        <w:r w:rsidR="0097286E">
          <w:rPr>
            <w:rFonts w:asciiTheme="minorHAnsi" w:eastAsiaTheme="minorEastAsia" w:hAnsiTheme="minorHAnsi" w:cstheme="minorBidi"/>
            <w:noProof/>
            <w:sz w:val="22"/>
            <w:szCs w:val="22"/>
          </w:rPr>
          <w:tab/>
        </w:r>
        <w:r w:rsidR="0097286E" w:rsidRPr="004E2B7C">
          <w:rPr>
            <w:rStyle w:val="Lienhypertexte"/>
            <w:noProof/>
          </w:rPr>
          <w:t>Grèves et arrêts de travail</w:t>
        </w:r>
        <w:r w:rsidR="0097286E">
          <w:rPr>
            <w:noProof/>
            <w:webHidden/>
          </w:rPr>
          <w:tab/>
        </w:r>
        <w:r w:rsidR="0097286E">
          <w:rPr>
            <w:noProof/>
            <w:webHidden/>
          </w:rPr>
          <w:fldChar w:fldCharType="begin"/>
        </w:r>
        <w:r w:rsidR="0097286E">
          <w:rPr>
            <w:noProof/>
            <w:webHidden/>
          </w:rPr>
          <w:instrText xml:space="preserve"> PAGEREF _Toc215570238 \h </w:instrText>
        </w:r>
        <w:r w:rsidR="0097286E">
          <w:rPr>
            <w:noProof/>
            <w:webHidden/>
          </w:rPr>
        </w:r>
        <w:r w:rsidR="0097286E">
          <w:rPr>
            <w:noProof/>
            <w:webHidden/>
          </w:rPr>
          <w:fldChar w:fldCharType="separate"/>
        </w:r>
        <w:r w:rsidR="0097286E">
          <w:rPr>
            <w:noProof/>
            <w:webHidden/>
          </w:rPr>
          <w:t>11</w:t>
        </w:r>
        <w:r w:rsidR="0097286E">
          <w:rPr>
            <w:noProof/>
            <w:webHidden/>
          </w:rPr>
          <w:fldChar w:fldCharType="end"/>
        </w:r>
      </w:hyperlink>
    </w:p>
    <w:p w14:paraId="1B4E07BE" w14:textId="68F9E058" w:rsidR="0097286E" w:rsidRDefault="00C127F3">
      <w:pPr>
        <w:pStyle w:val="TM2"/>
        <w:tabs>
          <w:tab w:val="left" w:pos="880"/>
          <w:tab w:val="right" w:leader="dot" w:pos="9629"/>
        </w:tabs>
        <w:rPr>
          <w:rFonts w:asciiTheme="minorHAnsi" w:eastAsiaTheme="minorEastAsia" w:hAnsiTheme="minorHAnsi" w:cstheme="minorBidi"/>
          <w:noProof/>
          <w:sz w:val="22"/>
          <w:szCs w:val="22"/>
        </w:rPr>
      </w:pPr>
      <w:hyperlink w:anchor="_Toc215570239" w:history="1">
        <w:r w:rsidR="0097286E" w:rsidRPr="004E2B7C">
          <w:rPr>
            <w:rStyle w:val="Lienhypertexte"/>
            <w:noProof/>
          </w:rPr>
          <w:t>5.7</w:t>
        </w:r>
        <w:r w:rsidR="0097286E">
          <w:rPr>
            <w:rFonts w:asciiTheme="minorHAnsi" w:eastAsiaTheme="minorEastAsia" w:hAnsiTheme="minorHAnsi" w:cstheme="minorBidi"/>
            <w:noProof/>
            <w:sz w:val="22"/>
            <w:szCs w:val="22"/>
          </w:rPr>
          <w:tab/>
        </w:r>
        <w:r w:rsidR="0097286E" w:rsidRPr="004E2B7C">
          <w:rPr>
            <w:rStyle w:val="Lienhypertexte"/>
            <w:noProof/>
          </w:rPr>
          <w:t>Obligations des entreprises extérieures</w:t>
        </w:r>
        <w:r w:rsidR="0097286E">
          <w:rPr>
            <w:noProof/>
            <w:webHidden/>
          </w:rPr>
          <w:tab/>
        </w:r>
        <w:r w:rsidR="0097286E">
          <w:rPr>
            <w:noProof/>
            <w:webHidden/>
          </w:rPr>
          <w:fldChar w:fldCharType="begin"/>
        </w:r>
        <w:r w:rsidR="0097286E">
          <w:rPr>
            <w:noProof/>
            <w:webHidden/>
          </w:rPr>
          <w:instrText xml:space="preserve"> PAGEREF _Toc215570239 \h </w:instrText>
        </w:r>
        <w:r w:rsidR="0097286E">
          <w:rPr>
            <w:noProof/>
            <w:webHidden/>
          </w:rPr>
        </w:r>
        <w:r w:rsidR="0097286E">
          <w:rPr>
            <w:noProof/>
            <w:webHidden/>
          </w:rPr>
          <w:fldChar w:fldCharType="separate"/>
        </w:r>
        <w:r w:rsidR="0097286E">
          <w:rPr>
            <w:noProof/>
            <w:webHidden/>
          </w:rPr>
          <w:t>11</w:t>
        </w:r>
        <w:r w:rsidR="0097286E">
          <w:rPr>
            <w:noProof/>
            <w:webHidden/>
          </w:rPr>
          <w:fldChar w:fldCharType="end"/>
        </w:r>
      </w:hyperlink>
    </w:p>
    <w:p w14:paraId="1B8BB39B" w14:textId="5715278C" w:rsidR="0097286E" w:rsidRDefault="00C127F3">
      <w:pPr>
        <w:pStyle w:val="TM3"/>
        <w:tabs>
          <w:tab w:val="left" w:pos="1320"/>
          <w:tab w:val="right" w:leader="dot" w:pos="9629"/>
        </w:tabs>
        <w:rPr>
          <w:rFonts w:asciiTheme="minorHAnsi" w:eastAsiaTheme="minorEastAsia" w:hAnsiTheme="minorHAnsi" w:cstheme="minorBidi"/>
          <w:smallCaps w:val="0"/>
          <w:noProof/>
          <w:sz w:val="22"/>
          <w:szCs w:val="22"/>
        </w:rPr>
      </w:pPr>
      <w:hyperlink w:anchor="_Toc215570240" w:history="1">
        <w:r w:rsidR="0097286E" w:rsidRPr="004E2B7C">
          <w:rPr>
            <w:rStyle w:val="Lienhypertexte"/>
            <w:noProof/>
          </w:rPr>
          <w:t>5.7.1</w:t>
        </w:r>
        <w:r w:rsidR="0097286E">
          <w:rPr>
            <w:rFonts w:asciiTheme="minorHAnsi" w:eastAsiaTheme="minorEastAsia" w:hAnsiTheme="minorHAnsi" w:cstheme="minorBidi"/>
            <w:smallCaps w:val="0"/>
            <w:noProof/>
            <w:sz w:val="22"/>
            <w:szCs w:val="22"/>
          </w:rPr>
          <w:tab/>
        </w:r>
        <w:r w:rsidR="0097286E" w:rsidRPr="004E2B7C">
          <w:rPr>
            <w:rStyle w:val="Lienhypertexte"/>
            <w:noProof/>
          </w:rPr>
          <w:t>Plan de prévention</w:t>
        </w:r>
        <w:r w:rsidR="0097286E">
          <w:rPr>
            <w:noProof/>
            <w:webHidden/>
          </w:rPr>
          <w:tab/>
        </w:r>
        <w:r w:rsidR="0097286E">
          <w:rPr>
            <w:noProof/>
            <w:webHidden/>
          </w:rPr>
          <w:fldChar w:fldCharType="begin"/>
        </w:r>
        <w:r w:rsidR="0097286E">
          <w:rPr>
            <w:noProof/>
            <w:webHidden/>
          </w:rPr>
          <w:instrText xml:space="preserve"> PAGEREF _Toc215570240 \h </w:instrText>
        </w:r>
        <w:r w:rsidR="0097286E">
          <w:rPr>
            <w:noProof/>
            <w:webHidden/>
          </w:rPr>
        </w:r>
        <w:r w:rsidR="0097286E">
          <w:rPr>
            <w:noProof/>
            <w:webHidden/>
          </w:rPr>
          <w:fldChar w:fldCharType="separate"/>
        </w:r>
        <w:r w:rsidR="0097286E">
          <w:rPr>
            <w:noProof/>
            <w:webHidden/>
          </w:rPr>
          <w:t>11</w:t>
        </w:r>
        <w:r w:rsidR="0097286E">
          <w:rPr>
            <w:noProof/>
            <w:webHidden/>
          </w:rPr>
          <w:fldChar w:fldCharType="end"/>
        </w:r>
      </w:hyperlink>
    </w:p>
    <w:p w14:paraId="597601E5" w14:textId="4E3286FF" w:rsidR="0097286E" w:rsidRDefault="00C127F3">
      <w:pPr>
        <w:pStyle w:val="TM3"/>
        <w:tabs>
          <w:tab w:val="left" w:pos="1320"/>
          <w:tab w:val="right" w:leader="dot" w:pos="9629"/>
        </w:tabs>
        <w:rPr>
          <w:rFonts w:asciiTheme="minorHAnsi" w:eastAsiaTheme="minorEastAsia" w:hAnsiTheme="minorHAnsi" w:cstheme="minorBidi"/>
          <w:smallCaps w:val="0"/>
          <w:noProof/>
          <w:sz w:val="22"/>
          <w:szCs w:val="22"/>
        </w:rPr>
      </w:pPr>
      <w:hyperlink w:anchor="_Toc215570241" w:history="1">
        <w:r w:rsidR="0097286E" w:rsidRPr="004E2B7C">
          <w:rPr>
            <w:rStyle w:val="Lienhypertexte"/>
            <w:noProof/>
          </w:rPr>
          <w:t>5.7.2</w:t>
        </w:r>
        <w:r w:rsidR="0097286E">
          <w:rPr>
            <w:rFonts w:asciiTheme="minorHAnsi" w:eastAsiaTheme="minorEastAsia" w:hAnsiTheme="minorHAnsi" w:cstheme="minorBidi"/>
            <w:smallCaps w:val="0"/>
            <w:noProof/>
            <w:sz w:val="22"/>
            <w:szCs w:val="22"/>
          </w:rPr>
          <w:tab/>
        </w:r>
        <w:r w:rsidR="0097286E" w:rsidRPr="004E2B7C">
          <w:rPr>
            <w:rStyle w:val="Lienhypertexte"/>
            <w:noProof/>
          </w:rPr>
          <w:t>Réunion de coordination sécurité</w:t>
        </w:r>
        <w:r w:rsidR="0097286E">
          <w:rPr>
            <w:noProof/>
            <w:webHidden/>
          </w:rPr>
          <w:tab/>
        </w:r>
        <w:r w:rsidR="0097286E">
          <w:rPr>
            <w:noProof/>
            <w:webHidden/>
          </w:rPr>
          <w:fldChar w:fldCharType="begin"/>
        </w:r>
        <w:r w:rsidR="0097286E">
          <w:rPr>
            <w:noProof/>
            <w:webHidden/>
          </w:rPr>
          <w:instrText xml:space="preserve"> PAGEREF _Toc215570241 \h </w:instrText>
        </w:r>
        <w:r w:rsidR="0097286E">
          <w:rPr>
            <w:noProof/>
            <w:webHidden/>
          </w:rPr>
        </w:r>
        <w:r w:rsidR="0097286E">
          <w:rPr>
            <w:noProof/>
            <w:webHidden/>
          </w:rPr>
          <w:fldChar w:fldCharType="separate"/>
        </w:r>
        <w:r w:rsidR="0097286E">
          <w:rPr>
            <w:noProof/>
            <w:webHidden/>
          </w:rPr>
          <w:t>12</w:t>
        </w:r>
        <w:r w:rsidR="0097286E">
          <w:rPr>
            <w:noProof/>
            <w:webHidden/>
          </w:rPr>
          <w:fldChar w:fldCharType="end"/>
        </w:r>
      </w:hyperlink>
    </w:p>
    <w:p w14:paraId="1F339E10" w14:textId="36B4BDBF" w:rsidR="0097286E" w:rsidRDefault="00C127F3">
      <w:pPr>
        <w:pStyle w:val="TM2"/>
        <w:tabs>
          <w:tab w:val="left" w:pos="880"/>
          <w:tab w:val="right" w:leader="dot" w:pos="9629"/>
        </w:tabs>
        <w:rPr>
          <w:rFonts w:asciiTheme="minorHAnsi" w:eastAsiaTheme="minorEastAsia" w:hAnsiTheme="minorHAnsi" w:cstheme="minorBidi"/>
          <w:noProof/>
          <w:sz w:val="22"/>
          <w:szCs w:val="22"/>
        </w:rPr>
      </w:pPr>
      <w:hyperlink w:anchor="_Toc215570242" w:history="1">
        <w:r w:rsidR="0097286E" w:rsidRPr="004E2B7C">
          <w:rPr>
            <w:rStyle w:val="Lienhypertexte"/>
            <w:noProof/>
          </w:rPr>
          <w:t>5.8</w:t>
        </w:r>
        <w:r w:rsidR="0097286E">
          <w:rPr>
            <w:rFonts w:asciiTheme="minorHAnsi" w:eastAsiaTheme="minorEastAsia" w:hAnsiTheme="minorHAnsi" w:cstheme="minorBidi"/>
            <w:noProof/>
            <w:sz w:val="22"/>
            <w:szCs w:val="22"/>
          </w:rPr>
          <w:tab/>
        </w:r>
        <w:r w:rsidR="0097286E" w:rsidRPr="004E2B7C">
          <w:rPr>
            <w:rStyle w:val="Lienhypertexte"/>
            <w:noProof/>
          </w:rPr>
          <w:t>Suivi des prestations</w:t>
        </w:r>
        <w:r w:rsidR="0097286E">
          <w:rPr>
            <w:noProof/>
            <w:webHidden/>
          </w:rPr>
          <w:tab/>
        </w:r>
        <w:r w:rsidR="0097286E">
          <w:rPr>
            <w:noProof/>
            <w:webHidden/>
          </w:rPr>
          <w:fldChar w:fldCharType="begin"/>
        </w:r>
        <w:r w:rsidR="0097286E">
          <w:rPr>
            <w:noProof/>
            <w:webHidden/>
          </w:rPr>
          <w:instrText xml:space="preserve"> PAGEREF _Toc215570242 \h </w:instrText>
        </w:r>
        <w:r w:rsidR="0097286E">
          <w:rPr>
            <w:noProof/>
            <w:webHidden/>
          </w:rPr>
        </w:r>
        <w:r w:rsidR="0097286E">
          <w:rPr>
            <w:noProof/>
            <w:webHidden/>
          </w:rPr>
          <w:fldChar w:fldCharType="separate"/>
        </w:r>
        <w:r w:rsidR="0097286E">
          <w:rPr>
            <w:noProof/>
            <w:webHidden/>
          </w:rPr>
          <w:t>12</w:t>
        </w:r>
        <w:r w:rsidR="0097286E">
          <w:rPr>
            <w:noProof/>
            <w:webHidden/>
          </w:rPr>
          <w:fldChar w:fldCharType="end"/>
        </w:r>
      </w:hyperlink>
    </w:p>
    <w:p w14:paraId="1A43868F" w14:textId="0D61AD00" w:rsidR="0097286E" w:rsidRDefault="00C127F3">
      <w:pPr>
        <w:pStyle w:val="TM1"/>
        <w:tabs>
          <w:tab w:val="left" w:pos="442"/>
          <w:tab w:val="right" w:leader="dot" w:pos="9629"/>
        </w:tabs>
        <w:rPr>
          <w:rFonts w:asciiTheme="minorHAnsi" w:eastAsiaTheme="minorEastAsia" w:hAnsiTheme="minorHAnsi" w:cstheme="minorBidi"/>
          <w:b w:val="0"/>
          <w:caps w:val="0"/>
          <w:noProof/>
          <w:sz w:val="22"/>
          <w:szCs w:val="22"/>
        </w:rPr>
      </w:pPr>
      <w:hyperlink w:anchor="_Toc215570243" w:history="1">
        <w:r w:rsidR="0097286E" w:rsidRPr="004E2B7C">
          <w:rPr>
            <w:rStyle w:val="Lienhypertexte"/>
            <w:noProof/>
          </w:rPr>
          <w:t>6</w:t>
        </w:r>
        <w:r w:rsidR="0097286E">
          <w:rPr>
            <w:rFonts w:asciiTheme="minorHAnsi" w:eastAsiaTheme="minorEastAsia" w:hAnsiTheme="minorHAnsi" w:cstheme="minorBidi"/>
            <w:b w:val="0"/>
            <w:caps w:val="0"/>
            <w:noProof/>
            <w:sz w:val="22"/>
            <w:szCs w:val="22"/>
          </w:rPr>
          <w:tab/>
        </w:r>
        <w:r w:rsidR="0097286E" w:rsidRPr="004E2B7C">
          <w:rPr>
            <w:rStyle w:val="Lienhypertexte"/>
            <w:noProof/>
          </w:rPr>
          <w:t>CLAUSE D’INSERTION PAR L’ACTIVITE ECONOMIQUE</w:t>
        </w:r>
        <w:r w:rsidR="0097286E">
          <w:rPr>
            <w:noProof/>
            <w:webHidden/>
          </w:rPr>
          <w:tab/>
        </w:r>
        <w:r w:rsidR="0097286E">
          <w:rPr>
            <w:noProof/>
            <w:webHidden/>
          </w:rPr>
          <w:fldChar w:fldCharType="begin"/>
        </w:r>
        <w:r w:rsidR="0097286E">
          <w:rPr>
            <w:noProof/>
            <w:webHidden/>
          </w:rPr>
          <w:instrText xml:space="preserve"> PAGEREF _Toc215570243 \h </w:instrText>
        </w:r>
        <w:r w:rsidR="0097286E">
          <w:rPr>
            <w:noProof/>
            <w:webHidden/>
          </w:rPr>
        </w:r>
        <w:r w:rsidR="0097286E">
          <w:rPr>
            <w:noProof/>
            <w:webHidden/>
          </w:rPr>
          <w:fldChar w:fldCharType="separate"/>
        </w:r>
        <w:r w:rsidR="0097286E">
          <w:rPr>
            <w:noProof/>
            <w:webHidden/>
          </w:rPr>
          <w:t>12</w:t>
        </w:r>
        <w:r w:rsidR="0097286E">
          <w:rPr>
            <w:noProof/>
            <w:webHidden/>
          </w:rPr>
          <w:fldChar w:fldCharType="end"/>
        </w:r>
      </w:hyperlink>
    </w:p>
    <w:p w14:paraId="2B8DDF03" w14:textId="7DE78EE2" w:rsidR="0097286E" w:rsidRDefault="00C127F3">
      <w:pPr>
        <w:pStyle w:val="TM2"/>
        <w:tabs>
          <w:tab w:val="left" w:pos="880"/>
          <w:tab w:val="right" w:leader="dot" w:pos="9629"/>
        </w:tabs>
        <w:rPr>
          <w:rFonts w:asciiTheme="minorHAnsi" w:eastAsiaTheme="minorEastAsia" w:hAnsiTheme="minorHAnsi" w:cstheme="minorBidi"/>
          <w:noProof/>
          <w:sz w:val="22"/>
          <w:szCs w:val="22"/>
        </w:rPr>
      </w:pPr>
      <w:hyperlink w:anchor="_Toc215570244" w:history="1">
        <w:r w:rsidR="0097286E" w:rsidRPr="004E2B7C">
          <w:rPr>
            <w:rStyle w:val="Lienhypertexte"/>
            <w:noProof/>
          </w:rPr>
          <w:t>6.1</w:t>
        </w:r>
        <w:r w:rsidR="0097286E">
          <w:rPr>
            <w:rFonts w:asciiTheme="minorHAnsi" w:eastAsiaTheme="minorEastAsia" w:hAnsiTheme="minorHAnsi" w:cstheme="minorBidi"/>
            <w:noProof/>
            <w:sz w:val="22"/>
            <w:szCs w:val="22"/>
          </w:rPr>
          <w:tab/>
        </w:r>
        <w:r w:rsidR="0097286E" w:rsidRPr="004E2B7C">
          <w:rPr>
            <w:rStyle w:val="Lienhypertexte"/>
            <w:noProof/>
          </w:rPr>
          <w:t>Publics visés</w:t>
        </w:r>
        <w:r w:rsidR="0097286E">
          <w:rPr>
            <w:noProof/>
            <w:webHidden/>
          </w:rPr>
          <w:tab/>
        </w:r>
        <w:r w:rsidR="0097286E">
          <w:rPr>
            <w:noProof/>
            <w:webHidden/>
          </w:rPr>
          <w:fldChar w:fldCharType="begin"/>
        </w:r>
        <w:r w:rsidR="0097286E">
          <w:rPr>
            <w:noProof/>
            <w:webHidden/>
          </w:rPr>
          <w:instrText xml:space="preserve"> PAGEREF _Toc215570244 \h </w:instrText>
        </w:r>
        <w:r w:rsidR="0097286E">
          <w:rPr>
            <w:noProof/>
            <w:webHidden/>
          </w:rPr>
        </w:r>
        <w:r w:rsidR="0097286E">
          <w:rPr>
            <w:noProof/>
            <w:webHidden/>
          </w:rPr>
          <w:fldChar w:fldCharType="separate"/>
        </w:r>
        <w:r w:rsidR="0097286E">
          <w:rPr>
            <w:noProof/>
            <w:webHidden/>
          </w:rPr>
          <w:t>12</w:t>
        </w:r>
        <w:r w:rsidR="0097286E">
          <w:rPr>
            <w:noProof/>
            <w:webHidden/>
          </w:rPr>
          <w:fldChar w:fldCharType="end"/>
        </w:r>
      </w:hyperlink>
    </w:p>
    <w:p w14:paraId="7CB13F5E" w14:textId="74FC4AE3" w:rsidR="0097286E" w:rsidRDefault="00C127F3">
      <w:pPr>
        <w:pStyle w:val="TM2"/>
        <w:tabs>
          <w:tab w:val="left" w:pos="880"/>
          <w:tab w:val="right" w:leader="dot" w:pos="9629"/>
        </w:tabs>
        <w:rPr>
          <w:rFonts w:asciiTheme="minorHAnsi" w:eastAsiaTheme="minorEastAsia" w:hAnsiTheme="minorHAnsi" w:cstheme="minorBidi"/>
          <w:noProof/>
          <w:sz w:val="22"/>
          <w:szCs w:val="22"/>
        </w:rPr>
      </w:pPr>
      <w:hyperlink w:anchor="_Toc215570245" w:history="1">
        <w:r w:rsidR="0097286E" w:rsidRPr="004E2B7C">
          <w:rPr>
            <w:rStyle w:val="Lienhypertexte"/>
            <w:noProof/>
          </w:rPr>
          <w:t>6.2</w:t>
        </w:r>
        <w:r w:rsidR="0097286E">
          <w:rPr>
            <w:rFonts w:asciiTheme="minorHAnsi" w:eastAsiaTheme="minorEastAsia" w:hAnsiTheme="minorHAnsi" w:cstheme="minorBidi"/>
            <w:noProof/>
            <w:sz w:val="22"/>
            <w:szCs w:val="22"/>
          </w:rPr>
          <w:tab/>
        </w:r>
        <w:r w:rsidR="0097286E" w:rsidRPr="004E2B7C">
          <w:rPr>
            <w:rStyle w:val="Lienhypertexte"/>
            <w:iCs/>
            <w:noProof/>
          </w:rPr>
          <w:t>Objectif d’insertion</w:t>
        </w:r>
        <w:r w:rsidR="0097286E">
          <w:rPr>
            <w:noProof/>
            <w:webHidden/>
          </w:rPr>
          <w:tab/>
        </w:r>
        <w:r w:rsidR="0097286E">
          <w:rPr>
            <w:noProof/>
            <w:webHidden/>
          </w:rPr>
          <w:fldChar w:fldCharType="begin"/>
        </w:r>
        <w:r w:rsidR="0097286E">
          <w:rPr>
            <w:noProof/>
            <w:webHidden/>
          </w:rPr>
          <w:instrText xml:space="preserve"> PAGEREF _Toc215570245 \h </w:instrText>
        </w:r>
        <w:r w:rsidR="0097286E">
          <w:rPr>
            <w:noProof/>
            <w:webHidden/>
          </w:rPr>
        </w:r>
        <w:r w:rsidR="0097286E">
          <w:rPr>
            <w:noProof/>
            <w:webHidden/>
          </w:rPr>
          <w:fldChar w:fldCharType="separate"/>
        </w:r>
        <w:r w:rsidR="0097286E">
          <w:rPr>
            <w:noProof/>
            <w:webHidden/>
          </w:rPr>
          <w:t>13</w:t>
        </w:r>
        <w:r w:rsidR="0097286E">
          <w:rPr>
            <w:noProof/>
            <w:webHidden/>
          </w:rPr>
          <w:fldChar w:fldCharType="end"/>
        </w:r>
      </w:hyperlink>
    </w:p>
    <w:p w14:paraId="36D8EBB7" w14:textId="78296007" w:rsidR="0097286E" w:rsidRDefault="00C127F3">
      <w:pPr>
        <w:pStyle w:val="TM2"/>
        <w:tabs>
          <w:tab w:val="left" w:pos="880"/>
          <w:tab w:val="right" w:leader="dot" w:pos="9629"/>
        </w:tabs>
        <w:rPr>
          <w:rFonts w:asciiTheme="minorHAnsi" w:eastAsiaTheme="minorEastAsia" w:hAnsiTheme="minorHAnsi" w:cstheme="minorBidi"/>
          <w:noProof/>
          <w:sz w:val="22"/>
          <w:szCs w:val="22"/>
        </w:rPr>
      </w:pPr>
      <w:hyperlink w:anchor="_Toc215570246" w:history="1">
        <w:r w:rsidR="0097286E" w:rsidRPr="004E2B7C">
          <w:rPr>
            <w:rStyle w:val="Lienhypertexte"/>
            <w:noProof/>
          </w:rPr>
          <w:t>6.3</w:t>
        </w:r>
        <w:r w:rsidR="0097286E">
          <w:rPr>
            <w:rFonts w:asciiTheme="minorHAnsi" w:eastAsiaTheme="minorEastAsia" w:hAnsiTheme="minorHAnsi" w:cstheme="minorBidi"/>
            <w:noProof/>
            <w:sz w:val="22"/>
            <w:szCs w:val="22"/>
          </w:rPr>
          <w:tab/>
        </w:r>
        <w:r w:rsidR="0097286E" w:rsidRPr="004E2B7C">
          <w:rPr>
            <w:rStyle w:val="Lienhypertexte"/>
            <w:noProof/>
          </w:rPr>
          <w:t>Modalités de mise en œuvre des actions d’insertion</w:t>
        </w:r>
        <w:r w:rsidR="0097286E">
          <w:rPr>
            <w:noProof/>
            <w:webHidden/>
          </w:rPr>
          <w:tab/>
        </w:r>
        <w:r w:rsidR="0097286E">
          <w:rPr>
            <w:noProof/>
            <w:webHidden/>
          </w:rPr>
          <w:fldChar w:fldCharType="begin"/>
        </w:r>
        <w:r w:rsidR="0097286E">
          <w:rPr>
            <w:noProof/>
            <w:webHidden/>
          </w:rPr>
          <w:instrText xml:space="preserve"> PAGEREF _Toc215570246 \h </w:instrText>
        </w:r>
        <w:r w:rsidR="0097286E">
          <w:rPr>
            <w:noProof/>
            <w:webHidden/>
          </w:rPr>
        </w:r>
        <w:r w:rsidR="0097286E">
          <w:rPr>
            <w:noProof/>
            <w:webHidden/>
          </w:rPr>
          <w:fldChar w:fldCharType="separate"/>
        </w:r>
        <w:r w:rsidR="0097286E">
          <w:rPr>
            <w:noProof/>
            <w:webHidden/>
          </w:rPr>
          <w:t>13</w:t>
        </w:r>
        <w:r w:rsidR="0097286E">
          <w:rPr>
            <w:noProof/>
            <w:webHidden/>
          </w:rPr>
          <w:fldChar w:fldCharType="end"/>
        </w:r>
      </w:hyperlink>
    </w:p>
    <w:p w14:paraId="3AD79AFB" w14:textId="17648246" w:rsidR="0097286E" w:rsidRDefault="00C127F3">
      <w:pPr>
        <w:pStyle w:val="TM2"/>
        <w:tabs>
          <w:tab w:val="left" w:pos="880"/>
          <w:tab w:val="right" w:leader="dot" w:pos="9629"/>
        </w:tabs>
        <w:rPr>
          <w:rFonts w:asciiTheme="minorHAnsi" w:eastAsiaTheme="minorEastAsia" w:hAnsiTheme="minorHAnsi" w:cstheme="minorBidi"/>
          <w:noProof/>
          <w:sz w:val="22"/>
          <w:szCs w:val="22"/>
        </w:rPr>
      </w:pPr>
      <w:hyperlink w:anchor="_Toc215570247" w:history="1">
        <w:r w:rsidR="0097286E" w:rsidRPr="004E2B7C">
          <w:rPr>
            <w:rStyle w:val="Lienhypertexte"/>
            <w:noProof/>
          </w:rPr>
          <w:t>6.4</w:t>
        </w:r>
        <w:r w:rsidR="0097286E">
          <w:rPr>
            <w:rFonts w:asciiTheme="minorHAnsi" w:eastAsiaTheme="minorEastAsia" w:hAnsiTheme="minorHAnsi" w:cstheme="minorBidi"/>
            <w:noProof/>
            <w:sz w:val="22"/>
            <w:szCs w:val="22"/>
          </w:rPr>
          <w:tab/>
        </w:r>
        <w:r w:rsidR="0097286E" w:rsidRPr="004E2B7C">
          <w:rPr>
            <w:rStyle w:val="Lienhypertexte"/>
            <w:noProof/>
          </w:rPr>
          <w:t>Dispositif d’accompagnement pour la mise en œuvre des clauses sociales</w:t>
        </w:r>
        <w:r w:rsidR="0097286E">
          <w:rPr>
            <w:noProof/>
            <w:webHidden/>
          </w:rPr>
          <w:tab/>
        </w:r>
        <w:r w:rsidR="0097286E">
          <w:rPr>
            <w:noProof/>
            <w:webHidden/>
          </w:rPr>
          <w:fldChar w:fldCharType="begin"/>
        </w:r>
        <w:r w:rsidR="0097286E">
          <w:rPr>
            <w:noProof/>
            <w:webHidden/>
          </w:rPr>
          <w:instrText xml:space="preserve"> PAGEREF _Toc215570247 \h </w:instrText>
        </w:r>
        <w:r w:rsidR="0097286E">
          <w:rPr>
            <w:noProof/>
            <w:webHidden/>
          </w:rPr>
        </w:r>
        <w:r w:rsidR="0097286E">
          <w:rPr>
            <w:noProof/>
            <w:webHidden/>
          </w:rPr>
          <w:fldChar w:fldCharType="separate"/>
        </w:r>
        <w:r w:rsidR="0097286E">
          <w:rPr>
            <w:noProof/>
            <w:webHidden/>
          </w:rPr>
          <w:t>13</w:t>
        </w:r>
        <w:r w:rsidR="0097286E">
          <w:rPr>
            <w:noProof/>
            <w:webHidden/>
          </w:rPr>
          <w:fldChar w:fldCharType="end"/>
        </w:r>
      </w:hyperlink>
    </w:p>
    <w:p w14:paraId="7C615E4E" w14:textId="2B888185" w:rsidR="0097286E" w:rsidRDefault="00C127F3">
      <w:pPr>
        <w:pStyle w:val="TM2"/>
        <w:tabs>
          <w:tab w:val="left" w:pos="880"/>
          <w:tab w:val="right" w:leader="dot" w:pos="9629"/>
        </w:tabs>
        <w:rPr>
          <w:rFonts w:asciiTheme="minorHAnsi" w:eastAsiaTheme="minorEastAsia" w:hAnsiTheme="minorHAnsi" w:cstheme="minorBidi"/>
          <w:noProof/>
          <w:sz w:val="22"/>
          <w:szCs w:val="22"/>
        </w:rPr>
      </w:pPr>
      <w:hyperlink w:anchor="_Toc215570248" w:history="1">
        <w:r w:rsidR="0097286E" w:rsidRPr="004E2B7C">
          <w:rPr>
            <w:rStyle w:val="Lienhypertexte"/>
            <w:noProof/>
          </w:rPr>
          <w:t>6.5</w:t>
        </w:r>
        <w:r w:rsidR="0097286E">
          <w:rPr>
            <w:rFonts w:asciiTheme="minorHAnsi" w:eastAsiaTheme="minorEastAsia" w:hAnsiTheme="minorHAnsi" w:cstheme="minorBidi"/>
            <w:noProof/>
            <w:sz w:val="22"/>
            <w:szCs w:val="22"/>
          </w:rPr>
          <w:tab/>
        </w:r>
        <w:r w:rsidR="0097286E" w:rsidRPr="004E2B7C">
          <w:rPr>
            <w:rStyle w:val="Lienhypertexte"/>
            <w:noProof/>
          </w:rPr>
          <w:t>Modalités de contrôle de l’action d’insertion</w:t>
        </w:r>
        <w:r w:rsidR="0097286E">
          <w:rPr>
            <w:noProof/>
            <w:webHidden/>
          </w:rPr>
          <w:tab/>
        </w:r>
        <w:r w:rsidR="0097286E">
          <w:rPr>
            <w:noProof/>
            <w:webHidden/>
          </w:rPr>
          <w:fldChar w:fldCharType="begin"/>
        </w:r>
        <w:r w:rsidR="0097286E">
          <w:rPr>
            <w:noProof/>
            <w:webHidden/>
          </w:rPr>
          <w:instrText xml:space="preserve"> PAGEREF _Toc215570248 \h </w:instrText>
        </w:r>
        <w:r w:rsidR="0097286E">
          <w:rPr>
            <w:noProof/>
            <w:webHidden/>
          </w:rPr>
        </w:r>
        <w:r w:rsidR="0097286E">
          <w:rPr>
            <w:noProof/>
            <w:webHidden/>
          </w:rPr>
          <w:fldChar w:fldCharType="separate"/>
        </w:r>
        <w:r w:rsidR="0097286E">
          <w:rPr>
            <w:noProof/>
            <w:webHidden/>
          </w:rPr>
          <w:t>14</w:t>
        </w:r>
        <w:r w:rsidR="0097286E">
          <w:rPr>
            <w:noProof/>
            <w:webHidden/>
          </w:rPr>
          <w:fldChar w:fldCharType="end"/>
        </w:r>
      </w:hyperlink>
    </w:p>
    <w:p w14:paraId="3E6BCF58" w14:textId="283AACCA" w:rsidR="0097286E" w:rsidRDefault="00C127F3">
      <w:pPr>
        <w:pStyle w:val="TM1"/>
        <w:tabs>
          <w:tab w:val="left" w:pos="442"/>
          <w:tab w:val="right" w:leader="dot" w:pos="9629"/>
        </w:tabs>
        <w:rPr>
          <w:rFonts w:asciiTheme="minorHAnsi" w:eastAsiaTheme="minorEastAsia" w:hAnsiTheme="minorHAnsi" w:cstheme="minorBidi"/>
          <w:b w:val="0"/>
          <w:caps w:val="0"/>
          <w:noProof/>
          <w:sz w:val="22"/>
          <w:szCs w:val="22"/>
        </w:rPr>
      </w:pPr>
      <w:hyperlink w:anchor="_Toc215570249" w:history="1">
        <w:r w:rsidR="0097286E" w:rsidRPr="004E2B7C">
          <w:rPr>
            <w:rStyle w:val="Lienhypertexte"/>
            <w:noProof/>
          </w:rPr>
          <w:t>7</w:t>
        </w:r>
        <w:r w:rsidR="0097286E">
          <w:rPr>
            <w:rFonts w:asciiTheme="minorHAnsi" w:eastAsiaTheme="minorEastAsia" w:hAnsiTheme="minorHAnsi" w:cstheme="minorBidi"/>
            <w:b w:val="0"/>
            <w:caps w:val="0"/>
            <w:noProof/>
            <w:sz w:val="22"/>
            <w:szCs w:val="22"/>
          </w:rPr>
          <w:tab/>
        </w:r>
        <w:r w:rsidR="0097286E" w:rsidRPr="004E2B7C">
          <w:rPr>
            <w:rStyle w:val="Lienhypertexte"/>
            <w:noProof/>
          </w:rPr>
          <w:t>STIPULATIONS RELATIVES AUX BONS DE COMMANDE</w:t>
        </w:r>
        <w:r w:rsidR="0097286E">
          <w:rPr>
            <w:noProof/>
            <w:webHidden/>
          </w:rPr>
          <w:tab/>
        </w:r>
        <w:r w:rsidR="0097286E">
          <w:rPr>
            <w:noProof/>
            <w:webHidden/>
          </w:rPr>
          <w:fldChar w:fldCharType="begin"/>
        </w:r>
        <w:r w:rsidR="0097286E">
          <w:rPr>
            <w:noProof/>
            <w:webHidden/>
          </w:rPr>
          <w:instrText xml:space="preserve"> PAGEREF _Toc215570249 \h </w:instrText>
        </w:r>
        <w:r w:rsidR="0097286E">
          <w:rPr>
            <w:noProof/>
            <w:webHidden/>
          </w:rPr>
        </w:r>
        <w:r w:rsidR="0097286E">
          <w:rPr>
            <w:noProof/>
            <w:webHidden/>
          </w:rPr>
          <w:fldChar w:fldCharType="separate"/>
        </w:r>
        <w:r w:rsidR="0097286E">
          <w:rPr>
            <w:noProof/>
            <w:webHidden/>
          </w:rPr>
          <w:t>14</w:t>
        </w:r>
        <w:r w:rsidR="0097286E">
          <w:rPr>
            <w:noProof/>
            <w:webHidden/>
          </w:rPr>
          <w:fldChar w:fldCharType="end"/>
        </w:r>
      </w:hyperlink>
    </w:p>
    <w:p w14:paraId="48FE4A4B" w14:textId="5A2D95EC" w:rsidR="0097286E" w:rsidRDefault="00C127F3">
      <w:pPr>
        <w:pStyle w:val="TM2"/>
        <w:tabs>
          <w:tab w:val="left" w:pos="880"/>
          <w:tab w:val="right" w:leader="dot" w:pos="9629"/>
        </w:tabs>
        <w:rPr>
          <w:rFonts w:asciiTheme="minorHAnsi" w:eastAsiaTheme="minorEastAsia" w:hAnsiTheme="minorHAnsi" w:cstheme="minorBidi"/>
          <w:noProof/>
          <w:sz w:val="22"/>
          <w:szCs w:val="22"/>
        </w:rPr>
      </w:pPr>
      <w:hyperlink w:anchor="_Toc215570250" w:history="1">
        <w:r w:rsidR="0097286E" w:rsidRPr="004E2B7C">
          <w:rPr>
            <w:rStyle w:val="Lienhypertexte"/>
            <w:noProof/>
          </w:rPr>
          <w:t>7.1</w:t>
        </w:r>
        <w:r w:rsidR="0097286E">
          <w:rPr>
            <w:rFonts w:asciiTheme="minorHAnsi" w:eastAsiaTheme="minorEastAsia" w:hAnsiTheme="minorHAnsi" w:cstheme="minorBidi"/>
            <w:noProof/>
            <w:sz w:val="22"/>
            <w:szCs w:val="22"/>
          </w:rPr>
          <w:tab/>
        </w:r>
        <w:r w:rsidR="0097286E" w:rsidRPr="004E2B7C">
          <w:rPr>
            <w:rStyle w:val="Lienhypertexte"/>
            <w:noProof/>
          </w:rPr>
          <w:t>Objet des bons de commande</w:t>
        </w:r>
        <w:r w:rsidR="0097286E">
          <w:rPr>
            <w:noProof/>
            <w:webHidden/>
          </w:rPr>
          <w:tab/>
        </w:r>
        <w:r w:rsidR="0097286E">
          <w:rPr>
            <w:noProof/>
            <w:webHidden/>
          </w:rPr>
          <w:fldChar w:fldCharType="begin"/>
        </w:r>
        <w:r w:rsidR="0097286E">
          <w:rPr>
            <w:noProof/>
            <w:webHidden/>
          </w:rPr>
          <w:instrText xml:space="preserve"> PAGEREF _Toc215570250 \h </w:instrText>
        </w:r>
        <w:r w:rsidR="0097286E">
          <w:rPr>
            <w:noProof/>
            <w:webHidden/>
          </w:rPr>
        </w:r>
        <w:r w:rsidR="0097286E">
          <w:rPr>
            <w:noProof/>
            <w:webHidden/>
          </w:rPr>
          <w:fldChar w:fldCharType="separate"/>
        </w:r>
        <w:r w:rsidR="0097286E">
          <w:rPr>
            <w:noProof/>
            <w:webHidden/>
          </w:rPr>
          <w:t>14</w:t>
        </w:r>
        <w:r w:rsidR="0097286E">
          <w:rPr>
            <w:noProof/>
            <w:webHidden/>
          </w:rPr>
          <w:fldChar w:fldCharType="end"/>
        </w:r>
      </w:hyperlink>
    </w:p>
    <w:p w14:paraId="5E750B97" w14:textId="01CC8E51" w:rsidR="0097286E" w:rsidRDefault="00C127F3">
      <w:pPr>
        <w:pStyle w:val="TM2"/>
        <w:tabs>
          <w:tab w:val="left" w:pos="880"/>
          <w:tab w:val="right" w:leader="dot" w:pos="9629"/>
        </w:tabs>
        <w:rPr>
          <w:rFonts w:asciiTheme="minorHAnsi" w:eastAsiaTheme="minorEastAsia" w:hAnsiTheme="minorHAnsi" w:cstheme="minorBidi"/>
          <w:noProof/>
          <w:sz w:val="22"/>
          <w:szCs w:val="22"/>
        </w:rPr>
      </w:pPr>
      <w:hyperlink w:anchor="_Toc215570251" w:history="1">
        <w:r w:rsidR="0097286E" w:rsidRPr="004E2B7C">
          <w:rPr>
            <w:rStyle w:val="Lienhypertexte"/>
            <w:noProof/>
          </w:rPr>
          <w:t>7.2</w:t>
        </w:r>
        <w:r w:rsidR="0097286E">
          <w:rPr>
            <w:rFonts w:asciiTheme="minorHAnsi" w:eastAsiaTheme="minorEastAsia" w:hAnsiTheme="minorHAnsi" w:cstheme="minorBidi"/>
            <w:noProof/>
            <w:sz w:val="22"/>
            <w:szCs w:val="22"/>
          </w:rPr>
          <w:tab/>
        </w:r>
        <w:r w:rsidR="0097286E" w:rsidRPr="004E2B7C">
          <w:rPr>
            <w:rStyle w:val="Lienhypertexte"/>
            <w:noProof/>
          </w:rPr>
          <w:t>Modalités d’établissement des bons de commande</w:t>
        </w:r>
        <w:r w:rsidR="0097286E">
          <w:rPr>
            <w:noProof/>
            <w:webHidden/>
          </w:rPr>
          <w:tab/>
        </w:r>
        <w:r w:rsidR="0097286E">
          <w:rPr>
            <w:noProof/>
            <w:webHidden/>
          </w:rPr>
          <w:fldChar w:fldCharType="begin"/>
        </w:r>
        <w:r w:rsidR="0097286E">
          <w:rPr>
            <w:noProof/>
            <w:webHidden/>
          </w:rPr>
          <w:instrText xml:space="preserve"> PAGEREF _Toc215570251 \h </w:instrText>
        </w:r>
        <w:r w:rsidR="0097286E">
          <w:rPr>
            <w:noProof/>
            <w:webHidden/>
          </w:rPr>
        </w:r>
        <w:r w:rsidR="0097286E">
          <w:rPr>
            <w:noProof/>
            <w:webHidden/>
          </w:rPr>
          <w:fldChar w:fldCharType="separate"/>
        </w:r>
        <w:r w:rsidR="0097286E">
          <w:rPr>
            <w:noProof/>
            <w:webHidden/>
          </w:rPr>
          <w:t>14</w:t>
        </w:r>
        <w:r w:rsidR="0097286E">
          <w:rPr>
            <w:noProof/>
            <w:webHidden/>
          </w:rPr>
          <w:fldChar w:fldCharType="end"/>
        </w:r>
      </w:hyperlink>
    </w:p>
    <w:p w14:paraId="4B4A92B8" w14:textId="0A3DEA31" w:rsidR="0097286E" w:rsidRDefault="00C127F3">
      <w:pPr>
        <w:pStyle w:val="TM3"/>
        <w:tabs>
          <w:tab w:val="left" w:pos="1320"/>
          <w:tab w:val="right" w:leader="dot" w:pos="9629"/>
        </w:tabs>
        <w:rPr>
          <w:rFonts w:asciiTheme="minorHAnsi" w:eastAsiaTheme="minorEastAsia" w:hAnsiTheme="minorHAnsi" w:cstheme="minorBidi"/>
          <w:smallCaps w:val="0"/>
          <w:noProof/>
          <w:sz w:val="22"/>
          <w:szCs w:val="22"/>
        </w:rPr>
      </w:pPr>
      <w:hyperlink w:anchor="_Toc215570252" w:history="1">
        <w:r w:rsidR="0097286E" w:rsidRPr="004E2B7C">
          <w:rPr>
            <w:rStyle w:val="Lienhypertexte"/>
            <w:noProof/>
          </w:rPr>
          <w:t>7.2.1</w:t>
        </w:r>
        <w:r w:rsidR="0097286E">
          <w:rPr>
            <w:rFonts w:asciiTheme="minorHAnsi" w:eastAsiaTheme="minorEastAsia" w:hAnsiTheme="minorHAnsi" w:cstheme="minorBidi"/>
            <w:smallCaps w:val="0"/>
            <w:noProof/>
            <w:sz w:val="22"/>
            <w:szCs w:val="22"/>
          </w:rPr>
          <w:tab/>
        </w:r>
        <w:r w:rsidR="0097286E" w:rsidRPr="004E2B7C">
          <w:rPr>
            <w:rStyle w:val="Lienhypertexte"/>
            <w:noProof/>
          </w:rPr>
          <w:t>Contenu des bons de commande</w:t>
        </w:r>
        <w:r w:rsidR="0097286E">
          <w:rPr>
            <w:noProof/>
            <w:webHidden/>
          </w:rPr>
          <w:tab/>
        </w:r>
        <w:r w:rsidR="0097286E">
          <w:rPr>
            <w:noProof/>
            <w:webHidden/>
          </w:rPr>
          <w:fldChar w:fldCharType="begin"/>
        </w:r>
        <w:r w:rsidR="0097286E">
          <w:rPr>
            <w:noProof/>
            <w:webHidden/>
          </w:rPr>
          <w:instrText xml:space="preserve"> PAGEREF _Toc215570252 \h </w:instrText>
        </w:r>
        <w:r w:rsidR="0097286E">
          <w:rPr>
            <w:noProof/>
            <w:webHidden/>
          </w:rPr>
        </w:r>
        <w:r w:rsidR="0097286E">
          <w:rPr>
            <w:noProof/>
            <w:webHidden/>
          </w:rPr>
          <w:fldChar w:fldCharType="separate"/>
        </w:r>
        <w:r w:rsidR="0097286E">
          <w:rPr>
            <w:noProof/>
            <w:webHidden/>
          </w:rPr>
          <w:t>14</w:t>
        </w:r>
        <w:r w:rsidR="0097286E">
          <w:rPr>
            <w:noProof/>
            <w:webHidden/>
          </w:rPr>
          <w:fldChar w:fldCharType="end"/>
        </w:r>
      </w:hyperlink>
    </w:p>
    <w:p w14:paraId="06EB8825" w14:textId="7855B2EF" w:rsidR="0097286E" w:rsidRDefault="00C127F3">
      <w:pPr>
        <w:pStyle w:val="TM3"/>
        <w:tabs>
          <w:tab w:val="left" w:pos="1320"/>
          <w:tab w:val="right" w:leader="dot" w:pos="9629"/>
        </w:tabs>
        <w:rPr>
          <w:rFonts w:asciiTheme="minorHAnsi" w:eastAsiaTheme="minorEastAsia" w:hAnsiTheme="minorHAnsi" w:cstheme="minorBidi"/>
          <w:smallCaps w:val="0"/>
          <w:noProof/>
          <w:sz w:val="22"/>
          <w:szCs w:val="22"/>
        </w:rPr>
      </w:pPr>
      <w:hyperlink w:anchor="_Toc215570253" w:history="1">
        <w:r w:rsidR="0097286E" w:rsidRPr="004E2B7C">
          <w:rPr>
            <w:rStyle w:val="Lienhypertexte"/>
            <w:noProof/>
          </w:rPr>
          <w:t>7.2.2</w:t>
        </w:r>
        <w:r w:rsidR="0097286E">
          <w:rPr>
            <w:rFonts w:asciiTheme="minorHAnsi" w:eastAsiaTheme="minorEastAsia" w:hAnsiTheme="minorHAnsi" w:cstheme="minorBidi"/>
            <w:smallCaps w:val="0"/>
            <w:noProof/>
            <w:sz w:val="22"/>
            <w:szCs w:val="22"/>
          </w:rPr>
          <w:tab/>
        </w:r>
        <w:r w:rsidR="0097286E" w:rsidRPr="004E2B7C">
          <w:rPr>
            <w:rStyle w:val="Lienhypertexte"/>
            <w:noProof/>
          </w:rPr>
          <w:t>Point de départ de la notification par courriel d’un bon de commande</w:t>
        </w:r>
        <w:r w:rsidR="0097286E">
          <w:rPr>
            <w:noProof/>
            <w:webHidden/>
          </w:rPr>
          <w:tab/>
        </w:r>
        <w:r w:rsidR="0097286E">
          <w:rPr>
            <w:noProof/>
            <w:webHidden/>
          </w:rPr>
          <w:fldChar w:fldCharType="begin"/>
        </w:r>
        <w:r w:rsidR="0097286E">
          <w:rPr>
            <w:noProof/>
            <w:webHidden/>
          </w:rPr>
          <w:instrText xml:space="preserve"> PAGEREF _Toc215570253 \h </w:instrText>
        </w:r>
        <w:r w:rsidR="0097286E">
          <w:rPr>
            <w:noProof/>
            <w:webHidden/>
          </w:rPr>
        </w:r>
        <w:r w:rsidR="0097286E">
          <w:rPr>
            <w:noProof/>
            <w:webHidden/>
          </w:rPr>
          <w:fldChar w:fldCharType="separate"/>
        </w:r>
        <w:r w:rsidR="0097286E">
          <w:rPr>
            <w:noProof/>
            <w:webHidden/>
          </w:rPr>
          <w:t>15</w:t>
        </w:r>
        <w:r w:rsidR="0097286E">
          <w:rPr>
            <w:noProof/>
            <w:webHidden/>
          </w:rPr>
          <w:fldChar w:fldCharType="end"/>
        </w:r>
      </w:hyperlink>
    </w:p>
    <w:p w14:paraId="14D2AB1E" w14:textId="3B3F6CA8" w:rsidR="0097286E" w:rsidRDefault="00C127F3">
      <w:pPr>
        <w:pStyle w:val="TM3"/>
        <w:tabs>
          <w:tab w:val="left" w:pos="1320"/>
          <w:tab w:val="right" w:leader="dot" w:pos="9629"/>
        </w:tabs>
        <w:rPr>
          <w:rFonts w:asciiTheme="minorHAnsi" w:eastAsiaTheme="minorEastAsia" w:hAnsiTheme="minorHAnsi" w:cstheme="minorBidi"/>
          <w:smallCaps w:val="0"/>
          <w:noProof/>
          <w:sz w:val="22"/>
          <w:szCs w:val="22"/>
        </w:rPr>
      </w:pPr>
      <w:hyperlink w:anchor="_Toc215570254" w:history="1">
        <w:r w:rsidR="0097286E" w:rsidRPr="004E2B7C">
          <w:rPr>
            <w:rStyle w:val="Lienhypertexte"/>
            <w:noProof/>
          </w:rPr>
          <w:t>7.2.3</w:t>
        </w:r>
        <w:r w:rsidR="0097286E">
          <w:rPr>
            <w:rFonts w:asciiTheme="minorHAnsi" w:eastAsiaTheme="minorEastAsia" w:hAnsiTheme="minorHAnsi" w:cstheme="minorBidi"/>
            <w:smallCaps w:val="0"/>
            <w:noProof/>
            <w:sz w:val="22"/>
            <w:szCs w:val="22"/>
          </w:rPr>
          <w:tab/>
        </w:r>
        <w:r w:rsidR="0097286E" w:rsidRPr="004E2B7C">
          <w:rPr>
            <w:rStyle w:val="Lienhypertexte"/>
            <w:noProof/>
          </w:rPr>
          <w:t>Notification des bons de commande</w:t>
        </w:r>
        <w:r w:rsidR="0097286E">
          <w:rPr>
            <w:noProof/>
            <w:webHidden/>
          </w:rPr>
          <w:tab/>
        </w:r>
        <w:r w:rsidR="0097286E">
          <w:rPr>
            <w:noProof/>
            <w:webHidden/>
          </w:rPr>
          <w:fldChar w:fldCharType="begin"/>
        </w:r>
        <w:r w:rsidR="0097286E">
          <w:rPr>
            <w:noProof/>
            <w:webHidden/>
          </w:rPr>
          <w:instrText xml:space="preserve"> PAGEREF _Toc215570254 \h </w:instrText>
        </w:r>
        <w:r w:rsidR="0097286E">
          <w:rPr>
            <w:noProof/>
            <w:webHidden/>
          </w:rPr>
        </w:r>
        <w:r w:rsidR="0097286E">
          <w:rPr>
            <w:noProof/>
            <w:webHidden/>
          </w:rPr>
          <w:fldChar w:fldCharType="separate"/>
        </w:r>
        <w:r w:rsidR="0097286E">
          <w:rPr>
            <w:noProof/>
            <w:webHidden/>
          </w:rPr>
          <w:t>15</w:t>
        </w:r>
        <w:r w:rsidR="0097286E">
          <w:rPr>
            <w:noProof/>
            <w:webHidden/>
          </w:rPr>
          <w:fldChar w:fldCharType="end"/>
        </w:r>
      </w:hyperlink>
    </w:p>
    <w:p w14:paraId="70FB4FCC" w14:textId="68C0B732" w:rsidR="0097286E" w:rsidRDefault="00C127F3">
      <w:pPr>
        <w:pStyle w:val="TM3"/>
        <w:tabs>
          <w:tab w:val="left" w:pos="1320"/>
          <w:tab w:val="right" w:leader="dot" w:pos="9629"/>
        </w:tabs>
        <w:rPr>
          <w:rFonts w:asciiTheme="minorHAnsi" w:eastAsiaTheme="minorEastAsia" w:hAnsiTheme="minorHAnsi" w:cstheme="minorBidi"/>
          <w:smallCaps w:val="0"/>
          <w:noProof/>
          <w:sz w:val="22"/>
          <w:szCs w:val="22"/>
        </w:rPr>
      </w:pPr>
      <w:hyperlink w:anchor="_Toc215570255" w:history="1">
        <w:r w:rsidR="0097286E" w:rsidRPr="004E2B7C">
          <w:rPr>
            <w:rStyle w:val="Lienhypertexte"/>
            <w:noProof/>
          </w:rPr>
          <w:t>7.2.4</w:t>
        </w:r>
        <w:r w:rsidR="0097286E">
          <w:rPr>
            <w:rFonts w:asciiTheme="minorHAnsi" w:eastAsiaTheme="minorEastAsia" w:hAnsiTheme="minorHAnsi" w:cstheme="minorBidi"/>
            <w:smallCaps w:val="0"/>
            <w:noProof/>
            <w:sz w:val="22"/>
            <w:szCs w:val="22"/>
          </w:rPr>
          <w:tab/>
        </w:r>
        <w:r w:rsidR="0097286E" w:rsidRPr="004E2B7C">
          <w:rPr>
            <w:rStyle w:val="Lienhypertexte"/>
            <w:noProof/>
          </w:rPr>
          <w:t>Annulation des bons de commande</w:t>
        </w:r>
        <w:r w:rsidR="0097286E">
          <w:rPr>
            <w:noProof/>
            <w:webHidden/>
          </w:rPr>
          <w:tab/>
        </w:r>
        <w:r w:rsidR="0097286E">
          <w:rPr>
            <w:noProof/>
            <w:webHidden/>
          </w:rPr>
          <w:fldChar w:fldCharType="begin"/>
        </w:r>
        <w:r w:rsidR="0097286E">
          <w:rPr>
            <w:noProof/>
            <w:webHidden/>
          </w:rPr>
          <w:instrText xml:space="preserve"> PAGEREF _Toc215570255 \h </w:instrText>
        </w:r>
        <w:r w:rsidR="0097286E">
          <w:rPr>
            <w:noProof/>
            <w:webHidden/>
          </w:rPr>
        </w:r>
        <w:r w:rsidR="0097286E">
          <w:rPr>
            <w:noProof/>
            <w:webHidden/>
          </w:rPr>
          <w:fldChar w:fldCharType="separate"/>
        </w:r>
        <w:r w:rsidR="0097286E">
          <w:rPr>
            <w:noProof/>
            <w:webHidden/>
          </w:rPr>
          <w:t>15</w:t>
        </w:r>
        <w:r w:rsidR="0097286E">
          <w:rPr>
            <w:noProof/>
            <w:webHidden/>
          </w:rPr>
          <w:fldChar w:fldCharType="end"/>
        </w:r>
      </w:hyperlink>
    </w:p>
    <w:p w14:paraId="74314443" w14:textId="26B188D6" w:rsidR="0097286E" w:rsidRDefault="00C127F3">
      <w:pPr>
        <w:pStyle w:val="TM1"/>
        <w:tabs>
          <w:tab w:val="left" w:pos="442"/>
          <w:tab w:val="right" w:leader="dot" w:pos="9629"/>
        </w:tabs>
        <w:rPr>
          <w:rFonts w:asciiTheme="minorHAnsi" w:eastAsiaTheme="minorEastAsia" w:hAnsiTheme="minorHAnsi" w:cstheme="minorBidi"/>
          <w:b w:val="0"/>
          <w:caps w:val="0"/>
          <w:noProof/>
          <w:sz w:val="22"/>
          <w:szCs w:val="22"/>
        </w:rPr>
      </w:pPr>
      <w:hyperlink w:anchor="_Toc215570256" w:history="1">
        <w:r w:rsidR="0097286E" w:rsidRPr="004E2B7C">
          <w:rPr>
            <w:rStyle w:val="Lienhypertexte"/>
            <w:noProof/>
          </w:rPr>
          <w:t>8</w:t>
        </w:r>
        <w:r w:rsidR="0097286E">
          <w:rPr>
            <w:rFonts w:asciiTheme="minorHAnsi" w:eastAsiaTheme="minorEastAsia" w:hAnsiTheme="minorHAnsi" w:cstheme="minorBidi"/>
            <w:b w:val="0"/>
            <w:caps w:val="0"/>
            <w:noProof/>
            <w:sz w:val="22"/>
            <w:szCs w:val="22"/>
          </w:rPr>
          <w:tab/>
        </w:r>
        <w:r w:rsidR="0097286E" w:rsidRPr="004E2B7C">
          <w:rPr>
            <w:rStyle w:val="Lienhypertexte"/>
            <w:noProof/>
          </w:rPr>
          <w:t>CONSTATION DE L’EXECUTION DES PRESTATIONS – DECISIONS APRES VERIFICATIONS</w:t>
        </w:r>
        <w:r w:rsidR="0097286E">
          <w:rPr>
            <w:noProof/>
            <w:webHidden/>
          </w:rPr>
          <w:tab/>
        </w:r>
        <w:r w:rsidR="0097286E">
          <w:rPr>
            <w:noProof/>
            <w:webHidden/>
          </w:rPr>
          <w:fldChar w:fldCharType="begin"/>
        </w:r>
        <w:r w:rsidR="0097286E">
          <w:rPr>
            <w:noProof/>
            <w:webHidden/>
          </w:rPr>
          <w:instrText xml:space="preserve"> PAGEREF _Toc215570256 \h </w:instrText>
        </w:r>
        <w:r w:rsidR="0097286E">
          <w:rPr>
            <w:noProof/>
            <w:webHidden/>
          </w:rPr>
        </w:r>
        <w:r w:rsidR="0097286E">
          <w:rPr>
            <w:noProof/>
            <w:webHidden/>
          </w:rPr>
          <w:fldChar w:fldCharType="separate"/>
        </w:r>
        <w:r w:rsidR="0097286E">
          <w:rPr>
            <w:noProof/>
            <w:webHidden/>
          </w:rPr>
          <w:t>15</w:t>
        </w:r>
        <w:r w:rsidR="0097286E">
          <w:rPr>
            <w:noProof/>
            <w:webHidden/>
          </w:rPr>
          <w:fldChar w:fldCharType="end"/>
        </w:r>
      </w:hyperlink>
    </w:p>
    <w:p w14:paraId="2114A19F" w14:textId="42409947" w:rsidR="0097286E" w:rsidRDefault="00C127F3">
      <w:pPr>
        <w:pStyle w:val="TM2"/>
        <w:tabs>
          <w:tab w:val="left" w:pos="880"/>
          <w:tab w:val="right" w:leader="dot" w:pos="9629"/>
        </w:tabs>
        <w:rPr>
          <w:rFonts w:asciiTheme="minorHAnsi" w:eastAsiaTheme="minorEastAsia" w:hAnsiTheme="minorHAnsi" w:cstheme="minorBidi"/>
          <w:noProof/>
          <w:sz w:val="22"/>
          <w:szCs w:val="22"/>
        </w:rPr>
      </w:pPr>
      <w:hyperlink w:anchor="_Toc215570257" w:history="1">
        <w:r w:rsidR="0097286E" w:rsidRPr="004E2B7C">
          <w:rPr>
            <w:rStyle w:val="Lienhypertexte"/>
            <w:noProof/>
          </w:rPr>
          <w:t>8.1</w:t>
        </w:r>
        <w:r w:rsidR="0097286E">
          <w:rPr>
            <w:rFonts w:asciiTheme="minorHAnsi" w:eastAsiaTheme="minorEastAsia" w:hAnsiTheme="minorHAnsi" w:cstheme="minorBidi"/>
            <w:noProof/>
            <w:sz w:val="22"/>
            <w:szCs w:val="22"/>
          </w:rPr>
          <w:tab/>
        </w:r>
        <w:r w:rsidR="0097286E" w:rsidRPr="004E2B7C">
          <w:rPr>
            <w:rStyle w:val="Lienhypertexte"/>
            <w:noProof/>
          </w:rPr>
          <w:t>Vérifications qualitatives et quantitatives</w:t>
        </w:r>
        <w:r w:rsidR="0097286E">
          <w:rPr>
            <w:noProof/>
            <w:webHidden/>
          </w:rPr>
          <w:tab/>
        </w:r>
        <w:r w:rsidR="0097286E">
          <w:rPr>
            <w:noProof/>
            <w:webHidden/>
          </w:rPr>
          <w:fldChar w:fldCharType="begin"/>
        </w:r>
        <w:r w:rsidR="0097286E">
          <w:rPr>
            <w:noProof/>
            <w:webHidden/>
          </w:rPr>
          <w:instrText xml:space="preserve"> PAGEREF _Toc215570257 \h </w:instrText>
        </w:r>
        <w:r w:rsidR="0097286E">
          <w:rPr>
            <w:noProof/>
            <w:webHidden/>
          </w:rPr>
        </w:r>
        <w:r w:rsidR="0097286E">
          <w:rPr>
            <w:noProof/>
            <w:webHidden/>
          </w:rPr>
          <w:fldChar w:fldCharType="separate"/>
        </w:r>
        <w:r w:rsidR="0097286E">
          <w:rPr>
            <w:noProof/>
            <w:webHidden/>
          </w:rPr>
          <w:t>15</w:t>
        </w:r>
        <w:r w:rsidR="0097286E">
          <w:rPr>
            <w:noProof/>
            <w:webHidden/>
          </w:rPr>
          <w:fldChar w:fldCharType="end"/>
        </w:r>
      </w:hyperlink>
    </w:p>
    <w:p w14:paraId="2F891E2A" w14:textId="506F1965" w:rsidR="0097286E" w:rsidRDefault="00C127F3">
      <w:pPr>
        <w:pStyle w:val="TM3"/>
        <w:tabs>
          <w:tab w:val="left" w:pos="1320"/>
          <w:tab w:val="right" w:leader="dot" w:pos="9629"/>
        </w:tabs>
        <w:rPr>
          <w:rFonts w:asciiTheme="minorHAnsi" w:eastAsiaTheme="minorEastAsia" w:hAnsiTheme="minorHAnsi" w:cstheme="minorBidi"/>
          <w:smallCaps w:val="0"/>
          <w:noProof/>
          <w:sz w:val="22"/>
          <w:szCs w:val="22"/>
        </w:rPr>
      </w:pPr>
      <w:hyperlink w:anchor="_Toc215570258" w:history="1">
        <w:r w:rsidR="0097286E" w:rsidRPr="004E2B7C">
          <w:rPr>
            <w:rStyle w:val="Lienhypertexte"/>
            <w:noProof/>
          </w:rPr>
          <w:t>8.1.1</w:t>
        </w:r>
        <w:r w:rsidR="0097286E">
          <w:rPr>
            <w:rFonts w:asciiTheme="minorHAnsi" w:eastAsiaTheme="minorEastAsia" w:hAnsiTheme="minorHAnsi" w:cstheme="minorBidi"/>
            <w:smallCaps w:val="0"/>
            <w:noProof/>
            <w:sz w:val="22"/>
            <w:szCs w:val="22"/>
          </w:rPr>
          <w:tab/>
        </w:r>
        <w:r w:rsidR="0097286E" w:rsidRPr="004E2B7C">
          <w:rPr>
            <w:rStyle w:val="Lienhypertexte"/>
            <w:noProof/>
          </w:rPr>
          <w:t>Autocontrôles</w:t>
        </w:r>
        <w:r w:rsidR="0097286E">
          <w:rPr>
            <w:noProof/>
            <w:webHidden/>
          </w:rPr>
          <w:tab/>
        </w:r>
        <w:r w:rsidR="0097286E">
          <w:rPr>
            <w:noProof/>
            <w:webHidden/>
          </w:rPr>
          <w:fldChar w:fldCharType="begin"/>
        </w:r>
        <w:r w:rsidR="0097286E">
          <w:rPr>
            <w:noProof/>
            <w:webHidden/>
          </w:rPr>
          <w:instrText xml:space="preserve"> PAGEREF _Toc215570258 \h </w:instrText>
        </w:r>
        <w:r w:rsidR="0097286E">
          <w:rPr>
            <w:noProof/>
            <w:webHidden/>
          </w:rPr>
        </w:r>
        <w:r w:rsidR="0097286E">
          <w:rPr>
            <w:noProof/>
            <w:webHidden/>
          </w:rPr>
          <w:fldChar w:fldCharType="separate"/>
        </w:r>
        <w:r w:rsidR="0097286E">
          <w:rPr>
            <w:noProof/>
            <w:webHidden/>
          </w:rPr>
          <w:t>15</w:t>
        </w:r>
        <w:r w:rsidR="0097286E">
          <w:rPr>
            <w:noProof/>
            <w:webHidden/>
          </w:rPr>
          <w:fldChar w:fldCharType="end"/>
        </w:r>
      </w:hyperlink>
    </w:p>
    <w:p w14:paraId="3A56FD16" w14:textId="6B907D28" w:rsidR="0097286E" w:rsidRDefault="00C127F3">
      <w:pPr>
        <w:pStyle w:val="TM3"/>
        <w:tabs>
          <w:tab w:val="left" w:pos="1320"/>
          <w:tab w:val="right" w:leader="dot" w:pos="9629"/>
        </w:tabs>
        <w:rPr>
          <w:rFonts w:asciiTheme="minorHAnsi" w:eastAsiaTheme="minorEastAsia" w:hAnsiTheme="minorHAnsi" w:cstheme="minorBidi"/>
          <w:smallCaps w:val="0"/>
          <w:noProof/>
          <w:sz w:val="22"/>
          <w:szCs w:val="22"/>
        </w:rPr>
      </w:pPr>
      <w:hyperlink w:anchor="_Toc215570259" w:history="1">
        <w:r w:rsidR="0097286E" w:rsidRPr="004E2B7C">
          <w:rPr>
            <w:rStyle w:val="Lienhypertexte"/>
            <w:noProof/>
          </w:rPr>
          <w:t>8.1.2</w:t>
        </w:r>
        <w:r w:rsidR="0097286E">
          <w:rPr>
            <w:rFonts w:asciiTheme="minorHAnsi" w:eastAsiaTheme="minorEastAsia" w:hAnsiTheme="minorHAnsi" w:cstheme="minorBidi"/>
            <w:smallCaps w:val="0"/>
            <w:noProof/>
            <w:sz w:val="22"/>
            <w:szCs w:val="22"/>
          </w:rPr>
          <w:tab/>
        </w:r>
        <w:r w:rsidR="0097286E" w:rsidRPr="004E2B7C">
          <w:rPr>
            <w:rStyle w:val="Lienhypertexte"/>
            <w:noProof/>
          </w:rPr>
          <w:t>Contrôles</w:t>
        </w:r>
        <w:r w:rsidR="0097286E">
          <w:rPr>
            <w:noProof/>
            <w:webHidden/>
          </w:rPr>
          <w:tab/>
        </w:r>
        <w:r w:rsidR="0097286E">
          <w:rPr>
            <w:noProof/>
            <w:webHidden/>
          </w:rPr>
          <w:fldChar w:fldCharType="begin"/>
        </w:r>
        <w:r w:rsidR="0097286E">
          <w:rPr>
            <w:noProof/>
            <w:webHidden/>
          </w:rPr>
          <w:instrText xml:space="preserve"> PAGEREF _Toc215570259 \h </w:instrText>
        </w:r>
        <w:r w:rsidR="0097286E">
          <w:rPr>
            <w:noProof/>
            <w:webHidden/>
          </w:rPr>
        </w:r>
        <w:r w:rsidR="0097286E">
          <w:rPr>
            <w:noProof/>
            <w:webHidden/>
          </w:rPr>
          <w:fldChar w:fldCharType="separate"/>
        </w:r>
        <w:r w:rsidR="0097286E">
          <w:rPr>
            <w:noProof/>
            <w:webHidden/>
          </w:rPr>
          <w:t>16</w:t>
        </w:r>
        <w:r w:rsidR="0097286E">
          <w:rPr>
            <w:noProof/>
            <w:webHidden/>
          </w:rPr>
          <w:fldChar w:fldCharType="end"/>
        </w:r>
      </w:hyperlink>
    </w:p>
    <w:p w14:paraId="363807F0" w14:textId="3096E62F" w:rsidR="0097286E" w:rsidRDefault="00C127F3">
      <w:pPr>
        <w:pStyle w:val="TM2"/>
        <w:tabs>
          <w:tab w:val="left" w:pos="880"/>
          <w:tab w:val="right" w:leader="dot" w:pos="9629"/>
        </w:tabs>
        <w:rPr>
          <w:rFonts w:asciiTheme="minorHAnsi" w:eastAsiaTheme="minorEastAsia" w:hAnsiTheme="minorHAnsi" w:cstheme="minorBidi"/>
          <w:noProof/>
          <w:sz w:val="22"/>
          <w:szCs w:val="22"/>
        </w:rPr>
      </w:pPr>
      <w:hyperlink w:anchor="_Toc215570260" w:history="1">
        <w:r w:rsidR="0097286E" w:rsidRPr="004E2B7C">
          <w:rPr>
            <w:rStyle w:val="Lienhypertexte"/>
            <w:noProof/>
          </w:rPr>
          <w:t>8.2</w:t>
        </w:r>
        <w:r w:rsidR="0097286E">
          <w:rPr>
            <w:rFonts w:asciiTheme="minorHAnsi" w:eastAsiaTheme="minorEastAsia" w:hAnsiTheme="minorHAnsi" w:cstheme="minorBidi"/>
            <w:noProof/>
            <w:sz w:val="22"/>
            <w:szCs w:val="22"/>
          </w:rPr>
          <w:tab/>
        </w:r>
        <w:r w:rsidR="0097286E" w:rsidRPr="004E2B7C">
          <w:rPr>
            <w:rStyle w:val="Lienhypertexte"/>
            <w:noProof/>
          </w:rPr>
          <w:t>Décision après vérifications</w:t>
        </w:r>
        <w:r w:rsidR="0097286E">
          <w:rPr>
            <w:noProof/>
            <w:webHidden/>
          </w:rPr>
          <w:tab/>
        </w:r>
        <w:r w:rsidR="0097286E">
          <w:rPr>
            <w:noProof/>
            <w:webHidden/>
          </w:rPr>
          <w:fldChar w:fldCharType="begin"/>
        </w:r>
        <w:r w:rsidR="0097286E">
          <w:rPr>
            <w:noProof/>
            <w:webHidden/>
          </w:rPr>
          <w:instrText xml:space="preserve"> PAGEREF _Toc215570260 \h </w:instrText>
        </w:r>
        <w:r w:rsidR="0097286E">
          <w:rPr>
            <w:noProof/>
            <w:webHidden/>
          </w:rPr>
        </w:r>
        <w:r w:rsidR="0097286E">
          <w:rPr>
            <w:noProof/>
            <w:webHidden/>
          </w:rPr>
          <w:fldChar w:fldCharType="separate"/>
        </w:r>
        <w:r w:rsidR="0097286E">
          <w:rPr>
            <w:noProof/>
            <w:webHidden/>
          </w:rPr>
          <w:t>16</w:t>
        </w:r>
        <w:r w:rsidR="0097286E">
          <w:rPr>
            <w:noProof/>
            <w:webHidden/>
          </w:rPr>
          <w:fldChar w:fldCharType="end"/>
        </w:r>
      </w:hyperlink>
    </w:p>
    <w:p w14:paraId="1E955EF3" w14:textId="7A7B6E9D" w:rsidR="0097286E" w:rsidRDefault="00C127F3">
      <w:pPr>
        <w:pStyle w:val="TM3"/>
        <w:tabs>
          <w:tab w:val="left" w:pos="1320"/>
          <w:tab w:val="right" w:leader="dot" w:pos="9629"/>
        </w:tabs>
        <w:rPr>
          <w:rFonts w:asciiTheme="minorHAnsi" w:eastAsiaTheme="minorEastAsia" w:hAnsiTheme="minorHAnsi" w:cstheme="minorBidi"/>
          <w:smallCaps w:val="0"/>
          <w:noProof/>
          <w:sz w:val="22"/>
          <w:szCs w:val="22"/>
        </w:rPr>
      </w:pPr>
      <w:hyperlink w:anchor="_Toc215570261" w:history="1">
        <w:r w:rsidR="0097286E" w:rsidRPr="004E2B7C">
          <w:rPr>
            <w:rStyle w:val="Lienhypertexte"/>
            <w:noProof/>
          </w:rPr>
          <w:t>8.2.1</w:t>
        </w:r>
        <w:r w:rsidR="0097286E">
          <w:rPr>
            <w:rFonts w:asciiTheme="minorHAnsi" w:eastAsiaTheme="minorEastAsia" w:hAnsiTheme="minorHAnsi" w:cstheme="minorBidi"/>
            <w:smallCaps w:val="0"/>
            <w:noProof/>
            <w:sz w:val="22"/>
            <w:szCs w:val="22"/>
          </w:rPr>
          <w:tab/>
        </w:r>
        <w:r w:rsidR="0097286E" w:rsidRPr="004E2B7C">
          <w:rPr>
            <w:rStyle w:val="Lienhypertexte"/>
            <w:noProof/>
          </w:rPr>
          <w:t>Réfaction</w:t>
        </w:r>
        <w:r w:rsidR="0097286E">
          <w:rPr>
            <w:noProof/>
            <w:webHidden/>
          </w:rPr>
          <w:tab/>
        </w:r>
        <w:r w:rsidR="0097286E">
          <w:rPr>
            <w:noProof/>
            <w:webHidden/>
          </w:rPr>
          <w:fldChar w:fldCharType="begin"/>
        </w:r>
        <w:r w:rsidR="0097286E">
          <w:rPr>
            <w:noProof/>
            <w:webHidden/>
          </w:rPr>
          <w:instrText xml:space="preserve"> PAGEREF _Toc215570261 \h </w:instrText>
        </w:r>
        <w:r w:rsidR="0097286E">
          <w:rPr>
            <w:noProof/>
            <w:webHidden/>
          </w:rPr>
        </w:r>
        <w:r w:rsidR="0097286E">
          <w:rPr>
            <w:noProof/>
            <w:webHidden/>
          </w:rPr>
          <w:fldChar w:fldCharType="separate"/>
        </w:r>
        <w:r w:rsidR="0097286E">
          <w:rPr>
            <w:noProof/>
            <w:webHidden/>
          </w:rPr>
          <w:t>16</w:t>
        </w:r>
        <w:r w:rsidR="0097286E">
          <w:rPr>
            <w:noProof/>
            <w:webHidden/>
          </w:rPr>
          <w:fldChar w:fldCharType="end"/>
        </w:r>
      </w:hyperlink>
    </w:p>
    <w:p w14:paraId="6368652B" w14:textId="37F377DF" w:rsidR="0097286E" w:rsidRDefault="00C127F3">
      <w:pPr>
        <w:pStyle w:val="TM3"/>
        <w:tabs>
          <w:tab w:val="left" w:pos="1320"/>
          <w:tab w:val="right" w:leader="dot" w:pos="9629"/>
        </w:tabs>
        <w:rPr>
          <w:rFonts w:asciiTheme="minorHAnsi" w:eastAsiaTheme="minorEastAsia" w:hAnsiTheme="minorHAnsi" w:cstheme="minorBidi"/>
          <w:smallCaps w:val="0"/>
          <w:noProof/>
          <w:sz w:val="22"/>
          <w:szCs w:val="22"/>
        </w:rPr>
      </w:pPr>
      <w:hyperlink w:anchor="_Toc215570262" w:history="1">
        <w:r w:rsidR="0097286E" w:rsidRPr="004E2B7C">
          <w:rPr>
            <w:rStyle w:val="Lienhypertexte"/>
            <w:noProof/>
          </w:rPr>
          <w:t>8.2.2</w:t>
        </w:r>
        <w:r w:rsidR="0097286E">
          <w:rPr>
            <w:rFonts w:asciiTheme="minorHAnsi" w:eastAsiaTheme="minorEastAsia" w:hAnsiTheme="minorHAnsi" w:cstheme="minorBidi"/>
            <w:smallCaps w:val="0"/>
            <w:noProof/>
            <w:sz w:val="22"/>
            <w:szCs w:val="22"/>
          </w:rPr>
          <w:tab/>
        </w:r>
        <w:r w:rsidR="0097286E" w:rsidRPr="004E2B7C">
          <w:rPr>
            <w:rStyle w:val="Lienhypertexte"/>
            <w:noProof/>
          </w:rPr>
          <w:t>Admission</w:t>
        </w:r>
        <w:r w:rsidR="0097286E">
          <w:rPr>
            <w:noProof/>
            <w:webHidden/>
          </w:rPr>
          <w:tab/>
        </w:r>
        <w:r w:rsidR="0097286E">
          <w:rPr>
            <w:noProof/>
            <w:webHidden/>
          </w:rPr>
          <w:fldChar w:fldCharType="begin"/>
        </w:r>
        <w:r w:rsidR="0097286E">
          <w:rPr>
            <w:noProof/>
            <w:webHidden/>
          </w:rPr>
          <w:instrText xml:space="preserve"> PAGEREF _Toc215570262 \h </w:instrText>
        </w:r>
        <w:r w:rsidR="0097286E">
          <w:rPr>
            <w:noProof/>
            <w:webHidden/>
          </w:rPr>
        </w:r>
        <w:r w:rsidR="0097286E">
          <w:rPr>
            <w:noProof/>
            <w:webHidden/>
          </w:rPr>
          <w:fldChar w:fldCharType="separate"/>
        </w:r>
        <w:r w:rsidR="0097286E">
          <w:rPr>
            <w:noProof/>
            <w:webHidden/>
          </w:rPr>
          <w:t>16</w:t>
        </w:r>
        <w:r w:rsidR="0097286E">
          <w:rPr>
            <w:noProof/>
            <w:webHidden/>
          </w:rPr>
          <w:fldChar w:fldCharType="end"/>
        </w:r>
      </w:hyperlink>
    </w:p>
    <w:p w14:paraId="36FE1B1B" w14:textId="32E24D7F" w:rsidR="0097286E" w:rsidRDefault="00C127F3">
      <w:pPr>
        <w:pStyle w:val="TM1"/>
        <w:tabs>
          <w:tab w:val="left" w:pos="442"/>
          <w:tab w:val="right" w:leader="dot" w:pos="9629"/>
        </w:tabs>
        <w:rPr>
          <w:rFonts w:asciiTheme="minorHAnsi" w:eastAsiaTheme="minorEastAsia" w:hAnsiTheme="minorHAnsi" w:cstheme="minorBidi"/>
          <w:b w:val="0"/>
          <w:caps w:val="0"/>
          <w:noProof/>
          <w:sz w:val="22"/>
          <w:szCs w:val="22"/>
        </w:rPr>
      </w:pPr>
      <w:hyperlink w:anchor="_Toc215570263" w:history="1">
        <w:r w:rsidR="0097286E" w:rsidRPr="004E2B7C">
          <w:rPr>
            <w:rStyle w:val="Lienhypertexte"/>
            <w:noProof/>
          </w:rPr>
          <w:t>9</w:t>
        </w:r>
        <w:r w:rsidR="0097286E">
          <w:rPr>
            <w:rFonts w:asciiTheme="minorHAnsi" w:eastAsiaTheme="minorEastAsia" w:hAnsiTheme="minorHAnsi" w:cstheme="minorBidi"/>
            <w:b w:val="0"/>
            <w:caps w:val="0"/>
            <w:noProof/>
            <w:sz w:val="22"/>
            <w:szCs w:val="22"/>
          </w:rPr>
          <w:tab/>
        </w:r>
        <w:r w:rsidR="0097286E" w:rsidRPr="004E2B7C">
          <w:rPr>
            <w:rStyle w:val="Lienhypertexte"/>
            <w:noProof/>
          </w:rPr>
          <w:t>PENALITES</w:t>
        </w:r>
        <w:r w:rsidR="0097286E">
          <w:rPr>
            <w:noProof/>
            <w:webHidden/>
          </w:rPr>
          <w:tab/>
        </w:r>
        <w:r w:rsidR="0097286E">
          <w:rPr>
            <w:noProof/>
            <w:webHidden/>
          </w:rPr>
          <w:fldChar w:fldCharType="begin"/>
        </w:r>
        <w:r w:rsidR="0097286E">
          <w:rPr>
            <w:noProof/>
            <w:webHidden/>
          </w:rPr>
          <w:instrText xml:space="preserve"> PAGEREF _Toc215570263 \h </w:instrText>
        </w:r>
        <w:r w:rsidR="0097286E">
          <w:rPr>
            <w:noProof/>
            <w:webHidden/>
          </w:rPr>
        </w:r>
        <w:r w:rsidR="0097286E">
          <w:rPr>
            <w:noProof/>
            <w:webHidden/>
          </w:rPr>
          <w:fldChar w:fldCharType="separate"/>
        </w:r>
        <w:r w:rsidR="0097286E">
          <w:rPr>
            <w:noProof/>
            <w:webHidden/>
          </w:rPr>
          <w:t>16</w:t>
        </w:r>
        <w:r w:rsidR="0097286E">
          <w:rPr>
            <w:noProof/>
            <w:webHidden/>
          </w:rPr>
          <w:fldChar w:fldCharType="end"/>
        </w:r>
      </w:hyperlink>
    </w:p>
    <w:p w14:paraId="4D62B7A5" w14:textId="690FEE5D" w:rsidR="0097286E" w:rsidRDefault="00C127F3">
      <w:pPr>
        <w:pStyle w:val="TM2"/>
        <w:tabs>
          <w:tab w:val="left" w:pos="880"/>
          <w:tab w:val="right" w:leader="dot" w:pos="9629"/>
        </w:tabs>
        <w:rPr>
          <w:rFonts w:asciiTheme="minorHAnsi" w:eastAsiaTheme="minorEastAsia" w:hAnsiTheme="minorHAnsi" w:cstheme="minorBidi"/>
          <w:noProof/>
          <w:sz w:val="22"/>
          <w:szCs w:val="22"/>
        </w:rPr>
      </w:pPr>
      <w:hyperlink w:anchor="_Toc215570264" w:history="1">
        <w:r w:rsidR="0097286E" w:rsidRPr="004E2B7C">
          <w:rPr>
            <w:rStyle w:val="Lienhypertexte"/>
            <w:noProof/>
          </w:rPr>
          <w:t>9.1</w:t>
        </w:r>
        <w:r w:rsidR="0097286E">
          <w:rPr>
            <w:rFonts w:asciiTheme="minorHAnsi" w:eastAsiaTheme="minorEastAsia" w:hAnsiTheme="minorHAnsi" w:cstheme="minorBidi"/>
            <w:noProof/>
            <w:sz w:val="22"/>
            <w:szCs w:val="22"/>
          </w:rPr>
          <w:tab/>
        </w:r>
        <w:r w:rsidR="0097286E" w:rsidRPr="004E2B7C">
          <w:rPr>
            <w:rStyle w:val="Lienhypertexte"/>
            <w:noProof/>
          </w:rPr>
          <w:t>Modalités d’application des pénalités</w:t>
        </w:r>
        <w:r w:rsidR="0097286E">
          <w:rPr>
            <w:noProof/>
            <w:webHidden/>
          </w:rPr>
          <w:tab/>
        </w:r>
        <w:r w:rsidR="0097286E">
          <w:rPr>
            <w:noProof/>
            <w:webHidden/>
          </w:rPr>
          <w:fldChar w:fldCharType="begin"/>
        </w:r>
        <w:r w:rsidR="0097286E">
          <w:rPr>
            <w:noProof/>
            <w:webHidden/>
          </w:rPr>
          <w:instrText xml:space="preserve"> PAGEREF _Toc215570264 \h </w:instrText>
        </w:r>
        <w:r w:rsidR="0097286E">
          <w:rPr>
            <w:noProof/>
            <w:webHidden/>
          </w:rPr>
        </w:r>
        <w:r w:rsidR="0097286E">
          <w:rPr>
            <w:noProof/>
            <w:webHidden/>
          </w:rPr>
          <w:fldChar w:fldCharType="separate"/>
        </w:r>
        <w:r w:rsidR="0097286E">
          <w:rPr>
            <w:noProof/>
            <w:webHidden/>
          </w:rPr>
          <w:t>16</w:t>
        </w:r>
        <w:r w:rsidR="0097286E">
          <w:rPr>
            <w:noProof/>
            <w:webHidden/>
          </w:rPr>
          <w:fldChar w:fldCharType="end"/>
        </w:r>
      </w:hyperlink>
    </w:p>
    <w:p w14:paraId="5F2C10CD" w14:textId="1139389C" w:rsidR="0097286E" w:rsidRDefault="00C127F3">
      <w:pPr>
        <w:pStyle w:val="TM2"/>
        <w:tabs>
          <w:tab w:val="left" w:pos="880"/>
          <w:tab w:val="right" w:leader="dot" w:pos="9629"/>
        </w:tabs>
        <w:rPr>
          <w:rFonts w:asciiTheme="minorHAnsi" w:eastAsiaTheme="minorEastAsia" w:hAnsiTheme="minorHAnsi" w:cstheme="minorBidi"/>
          <w:noProof/>
          <w:sz w:val="22"/>
          <w:szCs w:val="22"/>
        </w:rPr>
      </w:pPr>
      <w:hyperlink w:anchor="_Toc215570265" w:history="1">
        <w:r w:rsidR="0097286E" w:rsidRPr="004E2B7C">
          <w:rPr>
            <w:rStyle w:val="Lienhypertexte"/>
            <w:rFonts w:eastAsia="SimSun"/>
            <w:noProof/>
          </w:rPr>
          <w:t>9.2</w:t>
        </w:r>
        <w:r w:rsidR="0097286E">
          <w:rPr>
            <w:rFonts w:asciiTheme="minorHAnsi" w:eastAsiaTheme="minorEastAsia" w:hAnsiTheme="minorHAnsi" w:cstheme="minorBidi"/>
            <w:noProof/>
            <w:sz w:val="22"/>
            <w:szCs w:val="22"/>
          </w:rPr>
          <w:tab/>
        </w:r>
        <w:r w:rsidR="0097286E" w:rsidRPr="004E2B7C">
          <w:rPr>
            <w:rStyle w:val="Lienhypertexte"/>
            <w:rFonts w:eastAsia="SimSun"/>
            <w:noProof/>
          </w:rPr>
          <w:t>Typologie des pénalités</w:t>
        </w:r>
        <w:r w:rsidR="0097286E">
          <w:rPr>
            <w:noProof/>
            <w:webHidden/>
          </w:rPr>
          <w:tab/>
        </w:r>
        <w:r w:rsidR="0097286E">
          <w:rPr>
            <w:noProof/>
            <w:webHidden/>
          </w:rPr>
          <w:fldChar w:fldCharType="begin"/>
        </w:r>
        <w:r w:rsidR="0097286E">
          <w:rPr>
            <w:noProof/>
            <w:webHidden/>
          </w:rPr>
          <w:instrText xml:space="preserve"> PAGEREF _Toc215570265 \h </w:instrText>
        </w:r>
        <w:r w:rsidR="0097286E">
          <w:rPr>
            <w:noProof/>
            <w:webHidden/>
          </w:rPr>
        </w:r>
        <w:r w:rsidR="0097286E">
          <w:rPr>
            <w:noProof/>
            <w:webHidden/>
          </w:rPr>
          <w:fldChar w:fldCharType="separate"/>
        </w:r>
        <w:r w:rsidR="0097286E">
          <w:rPr>
            <w:noProof/>
            <w:webHidden/>
          </w:rPr>
          <w:t>17</w:t>
        </w:r>
        <w:r w:rsidR="0097286E">
          <w:rPr>
            <w:noProof/>
            <w:webHidden/>
          </w:rPr>
          <w:fldChar w:fldCharType="end"/>
        </w:r>
      </w:hyperlink>
    </w:p>
    <w:p w14:paraId="388D7CD6" w14:textId="0C60F8A8" w:rsidR="0097286E" w:rsidRDefault="00C127F3">
      <w:pPr>
        <w:pStyle w:val="TM1"/>
        <w:tabs>
          <w:tab w:val="left" w:pos="660"/>
          <w:tab w:val="right" w:leader="dot" w:pos="9629"/>
        </w:tabs>
        <w:rPr>
          <w:rFonts w:asciiTheme="minorHAnsi" w:eastAsiaTheme="minorEastAsia" w:hAnsiTheme="minorHAnsi" w:cstheme="minorBidi"/>
          <w:b w:val="0"/>
          <w:caps w:val="0"/>
          <w:noProof/>
          <w:sz w:val="22"/>
          <w:szCs w:val="22"/>
        </w:rPr>
      </w:pPr>
      <w:hyperlink w:anchor="_Toc215570266" w:history="1">
        <w:r w:rsidR="0097286E" w:rsidRPr="004E2B7C">
          <w:rPr>
            <w:rStyle w:val="Lienhypertexte"/>
            <w:noProof/>
          </w:rPr>
          <w:t>10</w:t>
        </w:r>
        <w:r w:rsidR="0097286E">
          <w:rPr>
            <w:rFonts w:asciiTheme="minorHAnsi" w:eastAsiaTheme="minorEastAsia" w:hAnsiTheme="minorHAnsi" w:cstheme="minorBidi"/>
            <w:b w:val="0"/>
            <w:caps w:val="0"/>
            <w:noProof/>
            <w:sz w:val="22"/>
            <w:szCs w:val="22"/>
          </w:rPr>
          <w:tab/>
        </w:r>
        <w:r w:rsidR="0097286E" w:rsidRPr="004E2B7C">
          <w:rPr>
            <w:rStyle w:val="Lienhypertexte"/>
            <w:noProof/>
          </w:rPr>
          <w:t>PRIX ET REGLEMENT DES COMPTES</w:t>
        </w:r>
        <w:r w:rsidR="0097286E">
          <w:rPr>
            <w:noProof/>
            <w:webHidden/>
          </w:rPr>
          <w:tab/>
        </w:r>
        <w:r w:rsidR="0097286E">
          <w:rPr>
            <w:noProof/>
            <w:webHidden/>
          </w:rPr>
          <w:fldChar w:fldCharType="begin"/>
        </w:r>
        <w:r w:rsidR="0097286E">
          <w:rPr>
            <w:noProof/>
            <w:webHidden/>
          </w:rPr>
          <w:instrText xml:space="preserve"> PAGEREF _Toc215570266 \h </w:instrText>
        </w:r>
        <w:r w:rsidR="0097286E">
          <w:rPr>
            <w:noProof/>
            <w:webHidden/>
          </w:rPr>
        </w:r>
        <w:r w:rsidR="0097286E">
          <w:rPr>
            <w:noProof/>
            <w:webHidden/>
          </w:rPr>
          <w:fldChar w:fldCharType="separate"/>
        </w:r>
        <w:r w:rsidR="0097286E">
          <w:rPr>
            <w:noProof/>
            <w:webHidden/>
          </w:rPr>
          <w:t>19</w:t>
        </w:r>
        <w:r w:rsidR="0097286E">
          <w:rPr>
            <w:noProof/>
            <w:webHidden/>
          </w:rPr>
          <w:fldChar w:fldCharType="end"/>
        </w:r>
      </w:hyperlink>
    </w:p>
    <w:p w14:paraId="26FAFAF4" w14:textId="45D0CD99" w:rsidR="0097286E" w:rsidRDefault="00C127F3">
      <w:pPr>
        <w:pStyle w:val="TM2"/>
        <w:tabs>
          <w:tab w:val="left" w:pos="880"/>
          <w:tab w:val="right" w:leader="dot" w:pos="9629"/>
        </w:tabs>
        <w:rPr>
          <w:rFonts w:asciiTheme="minorHAnsi" w:eastAsiaTheme="minorEastAsia" w:hAnsiTheme="minorHAnsi" w:cstheme="minorBidi"/>
          <w:noProof/>
          <w:sz w:val="22"/>
          <w:szCs w:val="22"/>
        </w:rPr>
      </w:pPr>
      <w:hyperlink w:anchor="_Toc215570267" w:history="1">
        <w:r w:rsidR="0097286E" w:rsidRPr="004E2B7C">
          <w:rPr>
            <w:rStyle w:val="Lienhypertexte"/>
            <w:rFonts w:eastAsia="SimSun"/>
            <w:noProof/>
          </w:rPr>
          <w:t>10.1</w:t>
        </w:r>
        <w:r w:rsidR="0097286E">
          <w:rPr>
            <w:rFonts w:asciiTheme="minorHAnsi" w:eastAsiaTheme="minorEastAsia" w:hAnsiTheme="minorHAnsi" w:cstheme="minorBidi"/>
            <w:noProof/>
            <w:sz w:val="22"/>
            <w:szCs w:val="22"/>
          </w:rPr>
          <w:tab/>
        </w:r>
        <w:r w:rsidR="0097286E" w:rsidRPr="004E2B7C">
          <w:rPr>
            <w:rStyle w:val="Lienhypertexte"/>
            <w:rFonts w:eastAsia="SimSun"/>
            <w:noProof/>
          </w:rPr>
          <w:t>Prix</w:t>
        </w:r>
        <w:r w:rsidR="0097286E">
          <w:rPr>
            <w:noProof/>
            <w:webHidden/>
          </w:rPr>
          <w:tab/>
        </w:r>
        <w:r w:rsidR="0097286E">
          <w:rPr>
            <w:noProof/>
            <w:webHidden/>
          </w:rPr>
          <w:fldChar w:fldCharType="begin"/>
        </w:r>
        <w:r w:rsidR="0097286E">
          <w:rPr>
            <w:noProof/>
            <w:webHidden/>
          </w:rPr>
          <w:instrText xml:space="preserve"> PAGEREF _Toc215570267 \h </w:instrText>
        </w:r>
        <w:r w:rsidR="0097286E">
          <w:rPr>
            <w:noProof/>
            <w:webHidden/>
          </w:rPr>
        </w:r>
        <w:r w:rsidR="0097286E">
          <w:rPr>
            <w:noProof/>
            <w:webHidden/>
          </w:rPr>
          <w:fldChar w:fldCharType="separate"/>
        </w:r>
        <w:r w:rsidR="0097286E">
          <w:rPr>
            <w:noProof/>
            <w:webHidden/>
          </w:rPr>
          <w:t>19</w:t>
        </w:r>
        <w:r w:rsidR="0097286E">
          <w:rPr>
            <w:noProof/>
            <w:webHidden/>
          </w:rPr>
          <w:fldChar w:fldCharType="end"/>
        </w:r>
      </w:hyperlink>
    </w:p>
    <w:p w14:paraId="057A3AFC" w14:textId="766E6F03" w:rsidR="0097286E" w:rsidRDefault="00C127F3">
      <w:pPr>
        <w:pStyle w:val="TM3"/>
        <w:tabs>
          <w:tab w:val="left" w:pos="1320"/>
          <w:tab w:val="right" w:leader="dot" w:pos="9629"/>
        </w:tabs>
        <w:rPr>
          <w:rFonts w:asciiTheme="minorHAnsi" w:eastAsiaTheme="minorEastAsia" w:hAnsiTheme="minorHAnsi" w:cstheme="minorBidi"/>
          <w:smallCaps w:val="0"/>
          <w:noProof/>
          <w:sz w:val="22"/>
          <w:szCs w:val="22"/>
        </w:rPr>
      </w:pPr>
      <w:hyperlink w:anchor="_Toc215570268" w:history="1">
        <w:r w:rsidR="0097286E" w:rsidRPr="004E2B7C">
          <w:rPr>
            <w:rStyle w:val="Lienhypertexte"/>
            <w:noProof/>
          </w:rPr>
          <w:t>10.1.1</w:t>
        </w:r>
        <w:r w:rsidR="0097286E">
          <w:rPr>
            <w:rFonts w:asciiTheme="minorHAnsi" w:eastAsiaTheme="minorEastAsia" w:hAnsiTheme="minorHAnsi" w:cstheme="minorBidi"/>
            <w:smallCaps w:val="0"/>
            <w:noProof/>
            <w:sz w:val="22"/>
            <w:szCs w:val="22"/>
          </w:rPr>
          <w:tab/>
        </w:r>
        <w:r w:rsidR="0097286E" w:rsidRPr="004E2B7C">
          <w:rPr>
            <w:rStyle w:val="Lienhypertexte"/>
            <w:noProof/>
          </w:rPr>
          <w:t>Nature des prix</w:t>
        </w:r>
        <w:r w:rsidR="0097286E">
          <w:rPr>
            <w:noProof/>
            <w:webHidden/>
          </w:rPr>
          <w:tab/>
        </w:r>
        <w:r w:rsidR="0097286E">
          <w:rPr>
            <w:noProof/>
            <w:webHidden/>
          </w:rPr>
          <w:fldChar w:fldCharType="begin"/>
        </w:r>
        <w:r w:rsidR="0097286E">
          <w:rPr>
            <w:noProof/>
            <w:webHidden/>
          </w:rPr>
          <w:instrText xml:space="preserve"> PAGEREF _Toc215570268 \h </w:instrText>
        </w:r>
        <w:r w:rsidR="0097286E">
          <w:rPr>
            <w:noProof/>
            <w:webHidden/>
          </w:rPr>
        </w:r>
        <w:r w:rsidR="0097286E">
          <w:rPr>
            <w:noProof/>
            <w:webHidden/>
          </w:rPr>
          <w:fldChar w:fldCharType="separate"/>
        </w:r>
        <w:r w:rsidR="0097286E">
          <w:rPr>
            <w:noProof/>
            <w:webHidden/>
          </w:rPr>
          <w:t>19</w:t>
        </w:r>
        <w:r w:rsidR="0097286E">
          <w:rPr>
            <w:noProof/>
            <w:webHidden/>
          </w:rPr>
          <w:fldChar w:fldCharType="end"/>
        </w:r>
      </w:hyperlink>
    </w:p>
    <w:p w14:paraId="3D358EF1" w14:textId="055F58E6" w:rsidR="0097286E" w:rsidRDefault="00C127F3">
      <w:pPr>
        <w:pStyle w:val="TM3"/>
        <w:tabs>
          <w:tab w:val="left" w:pos="1320"/>
          <w:tab w:val="right" w:leader="dot" w:pos="9629"/>
        </w:tabs>
        <w:rPr>
          <w:rFonts w:asciiTheme="minorHAnsi" w:eastAsiaTheme="minorEastAsia" w:hAnsiTheme="minorHAnsi" w:cstheme="minorBidi"/>
          <w:smallCaps w:val="0"/>
          <w:noProof/>
          <w:sz w:val="22"/>
          <w:szCs w:val="22"/>
        </w:rPr>
      </w:pPr>
      <w:hyperlink w:anchor="_Toc215570269" w:history="1">
        <w:r w:rsidR="0097286E" w:rsidRPr="004E2B7C">
          <w:rPr>
            <w:rStyle w:val="Lienhypertexte"/>
            <w:noProof/>
          </w:rPr>
          <w:t>10.1.2</w:t>
        </w:r>
        <w:r w:rsidR="0097286E">
          <w:rPr>
            <w:rFonts w:asciiTheme="minorHAnsi" w:eastAsiaTheme="minorEastAsia" w:hAnsiTheme="minorHAnsi" w:cstheme="minorBidi"/>
            <w:smallCaps w:val="0"/>
            <w:noProof/>
            <w:sz w:val="22"/>
            <w:szCs w:val="22"/>
          </w:rPr>
          <w:tab/>
        </w:r>
        <w:r w:rsidR="0097286E" w:rsidRPr="004E2B7C">
          <w:rPr>
            <w:rStyle w:val="Lienhypertexte"/>
            <w:noProof/>
          </w:rPr>
          <w:t>Contenu des prix</w:t>
        </w:r>
        <w:r w:rsidR="0097286E">
          <w:rPr>
            <w:noProof/>
            <w:webHidden/>
          </w:rPr>
          <w:tab/>
        </w:r>
        <w:r w:rsidR="0097286E">
          <w:rPr>
            <w:noProof/>
            <w:webHidden/>
          </w:rPr>
          <w:fldChar w:fldCharType="begin"/>
        </w:r>
        <w:r w:rsidR="0097286E">
          <w:rPr>
            <w:noProof/>
            <w:webHidden/>
          </w:rPr>
          <w:instrText xml:space="preserve"> PAGEREF _Toc215570269 \h </w:instrText>
        </w:r>
        <w:r w:rsidR="0097286E">
          <w:rPr>
            <w:noProof/>
            <w:webHidden/>
          </w:rPr>
        </w:r>
        <w:r w:rsidR="0097286E">
          <w:rPr>
            <w:noProof/>
            <w:webHidden/>
          </w:rPr>
          <w:fldChar w:fldCharType="separate"/>
        </w:r>
        <w:r w:rsidR="0097286E">
          <w:rPr>
            <w:noProof/>
            <w:webHidden/>
          </w:rPr>
          <w:t>19</w:t>
        </w:r>
        <w:r w:rsidR="0097286E">
          <w:rPr>
            <w:noProof/>
            <w:webHidden/>
          </w:rPr>
          <w:fldChar w:fldCharType="end"/>
        </w:r>
      </w:hyperlink>
    </w:p>
    <w:p w14:paraId="4AB992A2" w14:textId="00251CBD" w:rsidR="0097286E" w:rsidRDefault="00C127F3">
      <w:pPr>
        <w:pStyle w:val="TM3"/>
        <w:tabs>
          <w:tab w:val="left" w:pos="1320"/>
          <w:tab w:val="right" w:leader="dot" w:pos="9629"/>
        </w:tabs>
        <w:rPr>
          <w:rFonts w:asciiTheme="minorHAnsi" w:eastAsiaTheme="minorEastAsia" w:hAnsiTheme="minorHAnsi" w:cstheme="minorBidi"/>
          <w:smallCaps w:val="0"/>
          <w:noProof/>
          <w:sz w:val="22"/>
          <w:szCs w:val="22"/>
        </w:rPr>
      </w:pPr>
      <w:hyperlink w:anchor="_Toc215570270" w:history="1">
        <w:r w:rsidR="0097286E" w:rsidRPr="004E2B7C">
          <w:rPr>
            <w:rStyle w:val="Lienhypertexte"/>
            <w:noProof/>
          </w:rPr>
          <w:t>10.1.3</w:t>
        </w:r>
        <w:r w:rsidR="0097286E">
          <w:rPr>
            <w:rFonts w:asciiTheme="minorHAnsi" w:eastAsiaTheme="minorEastAsia" w:hAnsiTheme="minorHAnsi" w:cstheme="minorBidi"/>
            <w:smallCaps w:val="0"/>
            <w:noProof/>
            <w:sz w:val="22"/>
            <w:szCs w:val="22"/>
          </w:rPr>
          <w:tab/>
        </w:r>
        <w:r w:rsidR="0097286E" w:rsidRPr="004E2B7C">
          <w:rPr>
            <w:rStyle w:val="Lienhypertexte"/>
            <w:noProof/>
          </w:rPr>
          <w:t>Modalités de révision des prix</w:t>
        </w:r>
        <w:r w:rsidR="0097286E">
          <w:rPr>
            <w:noProof/>
            <w:webHidden/>
          </w:rPr>
          <w:tab/>
        </w:r>
        <w:r w:rsidR="0097286E">
          <w:rPr>
            <w:noProof/>
            <w:webHidden/>
          </w:rPr>
          <w:fldChar w:fldCharType="begin"/>
        </w:r>
        <w:r w:rsidR="0097286E">
          <w:rPr>
            <w:noProof/>
            <w:webHidden/>
          </w:rPr>
          <w:instrText xml:space="preserve"> PAGEREF _Toc215570270 \h </w:instrText>
        </w:r>
        <w:r w:rsidR="0097286E">
          <w:rPr>
            <w:noProof/>
            <w:webHidden/>
          </w:rPr>
        </w:r>
        <w:r w:rsidR="0097286E">
          <w:rPr>
            <w:noProof/>
            <w:webHidden/>
          </w:rPr>
          <w:fldChar w:fldCharType="separate"/>
        </w:r>
        <w:r w:rsidR="0097286E">
          <w:rPr>
            <w:noProof/>
            <w:webHidden/>
          </w:rPr>
          <w:t>19</w:t>
        </w:r>
        <w:r w:rsidR="0097286E">
          <w:rPr>
            <w:noProof/>
            <w:webHidden/>
          </w:rPr>
          <w:fldChar w:fldCharType="end"/>
        </w:r>
      </w:hyperlink>
    </w:p>
    <w:p w14:paraId="4C3B3DF2" w14:textId="55FF4B65" w:rsidR="0097286E" w:rsidRDefault="00C127F3">
      <w:pPr>
        <w:pStyle w:val="TM3"/>
        <w:tabs>
          <w:tab w:val="left" w:pos="1320"/>
          <w:tab w:val="right" w:leader="dot" w:pos="9629"/>
        </w:tabs>
        <w:rPr>
          <w:rFonts w:asciiTheme="minorHAnsi" w:eastAsiaTheme="minorEastAsia" w:hAnsiTheme="minorHAnsi" w:cstheme="minorBidi"/>
          <w:smallCaps w:val="0"/>
          <w:noProof/>
          <w:sz w:val="22"/>
          <w:szCs w:val="22"/>
        </w:rPr>
      </w:pPr>
      <w:hyperlink w:anchor="_Toc215570271" w:history="1">
        <w:r w:rsidR="0097286E" w:rsidRPr="004E2B7C">
          <w:rPr>
            <w:rStyle w:val="Lienhypertexte"/>
            <w:noProof/>
          </w:rPr>
          <w:t>10.1.4</w:t>
        </w:r>
        <w:r w:rsidR="0097286E">
          <w:rPr>
            <w:rFonts w:asciiTheme="minorHAnsi" w:eastAsiaTheme="minorEastAsia" w:hAnsiTheme="minorHAnsi" w:cstheme="minorBidi"/>
            <w:smallCaps w:val="0"/>
            <w:noProof/>
            <w:sz w:val="22"/>
            <w:szCs w:val="22"/>
          </w:rPr>
          <w:tab/>
        </w:r>
        <w:r w:rsidR="0097286E" w:rsidRPr="004E2B7C">
          <w:rPr>
            <w:rStyle w:val="Lienhypertexte"/>
            <w:noProof/>
          </w:rPr>
          <w:t>Clause butoir</w:t>
        </w:r>
        <w:r w:rsidR="0097286E">
          <w:rPr>
            <w:noProof/>
            <w:webHidden/>
          </w:rPr>
          <w:tab/>
        </w:r>
        <w:r w:rsidR="0097286E">
          <w:rPr>
            <w:noProof/>
            <w:webHidden/>
          </w:rPr>
          <w:fldChar w:fldCharType="begin"/>
        </w:r>
        <w:r w:rsidR="0097286E">
          <w:rPr>
            <w:noProof/>
            <w:webHidden/>
          </w:rPr>
          <w:instrText xml:space="preserve"> PAGEREF _Toc215570271 \h </w:instrText>
        </w:r>
        <w:r w:rsidR="0097286E">
          <w:rPr>
            <w:noProof/>
            <w:webHidden/>
          </w:rPr>
        </w:r>
        <w:r w:rsidR="0097286E">
          <w:rPr>
            <w:noProof/>
            <w:webHidden/>
          </w:rPr>
          <w:fldChar w:fldCharType="separate"/>
        </w:r>
        <w:r w:rsidR="0097286E">
          <w:rPr>
            <w:noProof/>
            <w:webHidden/>
          </w:rPr>
          <w:t>19</w:t>
        </w:r>
        <w:r w:rsidR="0097286E">
          <w:rPr>
            <w:noProof/>
            <w:webHidden/>
          </w:rPr>
          <w:fldChar w:fldCharType="end"/>
        </w:r>
      </w:hyperlink>
    </w:p>
    <w:p w14:paraId="17C458BD" w14:textId="46B7FE34" w:rsidR="0097286E" w:rsidRDefault="00C127F3">
      <w:pPr>
        <w:pStyle w:val="TM3"/>
        <w:tabs>
          <w:tab w:val="left" w:pos="1320"/>
          <w:tab w:val="right" w:leader="dot" w:pos="9629"/>
        </w:tabs>
        <w:rPr>
          <w:rFonts w:asciiTheme="minorHAnsi" w:eastAsiaTheme="minorEastAsia" w:hAnsiTheme="minorHAnsi" w:cstheme="minorBidi"/>
          <w:smallCaps w:val="0"/>
          <w:noProof/>
          <w:sz w:val="22"/>
          <w:szCs w:val="22"/>
        </w:rPr>
      </w:pPr>
      <w:hyperlink w:anchor="_Toc215570272" w:history="1">
        <w:r w:rsidR="0097286E" w:rsidRPr="004E2B7C">
          <w:rPr>
            <w:rStyle w:val="Lienhypertexte"/>
            <w:noProof/>
          </w:rPr>
          <w:t>10.1.5</w:t>
        </w:r>
        <w:r w:rsidR="0097286E">
          <w:rPr>
            <w:rFonts w:asciiTheme="minorHAnsi" w:eastAsiaTheme="minorEastAsia" w:hAnsiTheme="minorHAnsi" w:cstheme="minorBidi"/>
            <w:smallCaps w:val="0"/>
            <w:noProof/>
            <w:sz w:val="22"/>
            <w:szCs w:val="22"/>
          </w:rPr>
          <w:tab/>
        </w:r>
        <w:r w:rsidR="0097286E" w:rsidRPr="004E2B7C">
          <w:rPr>
            <w:rStyle w:val="Lienhypertexte"/>
            <w:noProof/>
          </w:rPr>
          <w:t>Clause de sauvegarde</w:t>
        </w:r>
        <w:r w:rsidR="0097286E">
          <w:rPr>
            <w:noProof/>
            <w:webHidden/>
          </w:rPr>
          <w:tab/>
        </w:r>
        <w:r w:rsidR="0097286E">
          <w:rPr>
            <w:noProof/>
            <w:webHidden/>
          </w:rPr>
          <w:fldChar w:fldCharType="begin"/>
        </w:r>
        <w:r w:rsidR="0097286E">
          <w:rPr>
            <w:noProof/>
            <w:webHidden/>
          </w:rPr>
          <w:instrText xml:space="preserve"> PAGEREF _Toc215570272 \h </w:instrText>
        </w:r>
        <w:r w:rsidR="0097286E">
          <w:rPr>
            <w:noProof/>
            <w:webHidden/>
          </w:rPr>
        </w:r>
        <w:r w:rsidR="0097286E">
          <w:rPr>
            <w:noProof/>
            <w:webHidden/>
          </w:rPr>
          <w:fldChar w:fldCharType="separate"/>
        </w:r>
        <w:r w:rsidR="0097286E">
          <w:rPr>
            <w:noProof/>
            <w:webHidden/>
          </w:rPr>
          <w:t>19</w:t>
        </w:r>
        <w:r w:rsidR="0097286E">
          <w:rPr>
            <w:noProof/>
            <w:webHidden/>
          </w:rPr>
          <w:fldChar w:fldCharType="end"/>
        </w:r>
      </w:hyperlink>
    </w:p>
    <w:p w14:paraId="628D0CBF" w14:textId="41E7580F" w:rsidR="0097286E" w:rsidRDefault="00C127F3">
      <w:pPr>
        <w:pStyle w:val="TM2"/>
        <w:tabs>
          <w:tab w:val="left" w:pos="880"/>
          <w:tab w:val="right" w:leader="dot" w:pos="9629"/>
        </w:tabs>
        <w:rPr>
          <w:rFonts w:asciiTheme="minorHAnsi" w:eastAsiaTheme="minorEastAsia" w:hAnsiTheme="minorHAnsi" w:cstheme="minorBidi"/>
          <w:noProof/>
          <w:sz w:val="22"/>
          <w:szCs w:val="22"/>
        </w:rPr>
      </w:pPr>
      <w:hyperlink w:anchor="_Toc215570273" w:history="1">
        <w:r w:rsidR="0097286E" w:rsidRPr="004E2B7C">
          <w:rPr>
            <w:rStyle w:val="Lienhypertexte"/>
            <w:rFonts w:eastAsia="SimSun"/>
            <w:noProof/>
          </w:rPr>
          <w:t>10.2</w:t>
        </w:r>
        <w:r w:rsidR="0097286E">
          <w:rPr>
            <w:rFonts w:asciiTheme="minorHAnsi" w:eastAsiaTheme="minorEastAsia" w:hAnsiTheme="minorHAnsi" w:cstheme="minorBidi"/>
            <w:noProof/>
            <w:sz w:val="22"/>
            <w:szCs w:val="22"/>
          </w:rPr>
          <w:tab/>
        </w:r>
        <w:r w:rsidR="0097286E" w:rsidRPr="004E2B7C">
          <w:rPr>
            <w:rStyle w:val="Lienhypertexte"/>
            <w:rFonts w:eastAsia="SimSun"/>
            <w:noProof/>
          </w:rPr>
          <w:t>Présentation des factures et des demandes de paiement</w:t>
        </w:r>
        <w:r w:rsidR="0097286E">
          <w:rPr>
            <w:noProof/>
            <w:webHidden/>
          </w:rPr>
          <w:tab/>
        </w:r>
        <w:r w:rsidR="0097286E">
          <w:rPr>
            <w:noProof/>
            <w:webHidden/>
          </w:rPr>
          <w:fldChar w:fldCharType="begin"/>
        </w:r>
        <w:r w:rsidR="0097286E">
          <w:rPr>
            <w:noProof/>
            <w:webHidden/>
          </w:rPr>
          <w:instrText xml:space="preserve"> PAGEREF _Toc215570273 \h </w:instrText>
        </w:r>
        <w:r w:rsidR="0097286E">
          <w:rPr>
            <w:noProof/>
            <w:webHidden/>
          </w:rPr>
        </w:r>
        <w:r w:rsidR="0097286E">
          <w:rPr>
            <w:noProof/>
            <w:webHidden/>
          </w:rPr>
          <w:fldChar w:fldCharType="separate"/>
        </w:r>
        <w:r w:rsidR="0097286E">
          <w:rPr>
            <w:noProof/>
            <w:webHidden/>
          </w:rPr>
          <w:t>20</w:t>
        </w:r>
        <w:r w:rsidR="0097286E">
          <w:rPr>
            <w:noProof/>
            <w:webHidden/>
          </w:rPr>
          <w:fldChar w:fldCharType="end"/>
        </w:r>
      </w:hyperlink>
    </w:p>
    <w:p w14:paraId="582EDD2B" w14:textId="54C3B838" w:rsidR="0097286E" w:rsidRDefault="00C127F3">
      <w:pPr>
        <w:pStyle w:val="TM3"/>
        <w:tabs>
          <w:tab w:val="left" w:pos="1320"/>
          <w:tab w:val="right" w:leader="dot" w:pos="9629"/>
        </w:tabs>
        <w:rPr>
          <w:rFonts w:asciiTheme="minorHAnsi" w:eastAsiaTheme="minorEastAsia" w:hAnsiTheme="minorHAnsi" w:cstheme="minorBidi"/>
          <w:smallCaps w:val="0"/>
          <w:noProof/>
          <w:sz w:val="22"/>
          <w:szCs w:val="22"/>
        </w:rPr>
      </w:pPr>
      <w:hyperlink w:anchor="_Toc215570274" w:history="1">
        <w:r w:rsidR="0097286E" w:rsidRPr="004E2B7C">
          <w:rPr>
            <w:rStyle w:val="Lienhypertexte"/>
            <w:noProof/>
          </w:rPr>
          <w:t>10.2.1</w:t>
        </w:r>
        <w:r w:rsidR="0097286E">
          <w:rPr>
            <w:rFonts w:asciiTheme="minorHAnsi" w:eastAsiaTheme="minorEastAsia" w:hAnsiTheme="minorHAnsi" w:cstheme="minorBidi"/>
            <w:smallCaps w:val="0"/>
            <w:noProof/>
            <w:sz w:val="22"/>
            <w:szCs w:val="22"/>
          </w:rPr>
          <w:tab/>
        </w:r>
        <w:r w:rsidR="0097286E" w:rsidRPr="004E2B7C">
          <w:rPr>
            <w:rStyle w:val="Lienhypertexte"/>
            <w:noProof/>
          </w:rPr>
          <w:t>Factures</w:t>
        </w:r>
        <w:r w:rsidR="0097286E">
          <w:rPr>
            <w:noProof/>
            <w:webHidden/>
          </w:rPr>
          <w:tab/>
        </w:r>
        <w:r w:rsidR="0097286E">
          <w:rPr>
            <w:noProof/>
            <w:webHidden/>
          </w:rPr>
          <w:fldChar w:fldCharType="begin"/>
        </w:r>
        <w:r w:rsidR="0097286E">
          <w:rPr>
            <w:noProof/>
            <w:webHidden/>
          </w:rPr>
          <w:instrText xml:space="preserve"> PAGEREF _Toc215570274 \h </w:instrText>
        </w:r>
        <w:r w:rsidR="0097286E">
          <w:rPr>
            <w:noProof/>
            <w:webHidden/>
          </w:rPr>
        </w:r>
        <w:r w:rsidR="0097286E">
          <w:rPr>
            <w:noProof/>
            <w:webHidden/>
          </w:rPr>
          <w:fldChar w:fldCharType="separate"/>
        </w:r>
        <w:r w:rsidR="0097286E">
          <w:rPr>
            <w:noProof/>
            <w:webHidden/>
          </w:rPr>
          <w:t>20</w:t>
        </w:r>
        <w:r w:rsidR="0097286E">
          <w:rPr>
            <w:noProof/>
            <w:webHidden/>
          </w:rPr>
          <w:fldChar w:fldCharType="end"/>
        </w:r>
      </w:hyperlink>
    </w:p>
    <w:p w14:paraId="18E79609" w14:textId="2F30FB1B" w:rsidR="0097286E" w:rsidRDefault="00C127F3">
      <w:pPr>
        <w:pStyle w:val="TM3"/>
        <w:tabs>
          <w:tab w:val="left" w:pos="1320"/>
          <w:tab w:val="right" w:leader="dot" w:pos="9629"/>
        </w:tabs>
        <w:rPr>
          <w:rFonts w:asciiTheme="minorHAnsi" w:eastAsiaTheme="minorEastAsia" w:hAnsiTheme="minorHAnsi" w:cstheme="minorBidi"/>
          <w:smallCaps w:val="0"/>
          <w:noProof/>
          <w:sz w:val="22"/>
          <w:szCs w:val="22"/>
        </w:rPr>
      </w:pPr>
      <w:hyperlink w:anchor="_Toc215570275" w:history="1">
        <w:r w:rsidR="0097286E" w:rsidRPr="004E2B7C">
          <w:rPr>
            <w:rStyle w:val="Lienhypertexte"/>
            <w:noProof/>
          </w:rPr>
          <w:t>10.2.2</w:t>
        </w:r>
        <w:r w:rsidR="0097286E">
          <w:rPr>
            <w:rFonts w:asciiTheme="minorHAnsi" w:eastAsiaTheme="minorEastAsia" w:hAnsiTheme="minorHAnsi" w:cstheme="minorBidi"/>
            <w:smallCaps w:val="0"/>
            <w:noProof/>
            <w:sz w:val="22"/>
            <w:szCs w:val="22"/>
          </w:rPr>
          <w:tab/>
        </w:r>
        <w:r w:rsidR="0097286E" w:rsidRPr="004E2B7C">
          <w:rPr>
            <w:rStyle w:val="Lienhypertexte"/>
            <w:noProof/>
          </w:rPr>
          <w:t>Modalités de règlement</w:t>
        </w:r>
        <w:r w:rsidR="0097286E">
          <w:rPr>
            <w:noProof/>
            <w:webHidden/>
          </w:rPr>
          <w:tab/>
        </w:r>
        <w:r w:rsidR="0097286E">
          <w:rPr>
            <w:noProof/>
            <w:webHidden/>
          </w:rPr>
          <w:fldChar w:fldCharType="begin"/>
        </w:r>
        <w:r w:rsidR="0097286E">
          <w:rPr>
            <w:noProof/>
            <w:webHidden/>
          </w:rPr>
          <w:instrText xml:space="preserve"> PAGEREF _Toc215570275 \h </w:instrText>
        </w:r>
        <w:r w:rsidR="0097286E">
          <w:rPr>
            <w:noProof/>
            <w:webHidden/>
          </w:rPr>
        </w:r>
        <w:r w:rsidR="0097286E">
          <w:rPr>
            <w:noProof/>
            <w:webHidden/>
          </w:rPr>
          <w:fldChar w:fldCharType="separate"/>
        </w:r>
        <w:r w:rsidR="0097286E">
          <w:rPr>
            <w:noProof/>
            <w:webHidden/>
          </w:rPr>
          <w:t>20</w:t>
        </w:r>
        <w:r w:rsidR="0097286E">
          <w:rPr>
            <w:noProof/>
            <w:webHidden/>
          </w:rPr>
          <w:fldChar w:fldCharType="end"/>
        </w:r>
      </w:hyperlink>
    </w:p>
    <w:p w14:paraId="0773A1D4" w14:textId="07B9E04F" w:rsidR="0097286E" w:rsidRDefault="00C127F3">
      <w:pPr>
        <w:pStyle w:val="TM3"/>
        <w:tabs>
          <w:tab w:val="left" w:pos="1320"/>
          <w:tab w:val="right" w:leader="dot" w:pos="9629"/>
        </w:tabs>
        <w:rPr>
          <w:rFonts w:asciiTheme="minorHAnsi" w:eastAsiaTheme="minorEastAsia" w:hAnsiTheme="minorHAnsi" w:cstheme="minorBidi"/>
          <w:smallCaps w:val="0"/>
          <w:noProof/>
          <w:sz w:val="22"/>
          <w:szCs w:val="22"/>
        </w:rPr>
      </w:pPr>
      <w:hyperlink w:anchor="_Toc215570276" w:history="1">
        <w:r w:rsidR="0097286E" w:rsidRPr="004E2B7C">
          <w:rPr>
            <w:rStyle w:val="Lienhypertexte"/>
            <w:noProof/>
          </w:rPr>
          <w:t>10.2.3</w:t>
        </w:r>
        <w:r w:rsidR="0097286E">
          <w:rPr>
            <w:rFonts w:asciiTheme="minorHAnsi" w:eastAsiaTheme="minorEastAsia" w:hAnsiTheme="minorHAnsi" w:cstheme="minorBidi"/>
            <w:smallCaps w:val="0"/>
            <w:noProof/>
            <w:sz w:val="22"/>
            <w:szCs w:val="22"/>
          </w:rPr>
          <w:tab/>
        </w:r>
        <w:r w:rsidR="0097286E" w:rsidRPr="004E2B7C">
          <w:rPr>
            <w:rStyle w:val="Lienhypertexte"/>
            <w:noProof/>
          </w:rPr>
          <w:t>Délais de paiement</w:t>
        </w:r>
        <w:r w:rsidR="0097286E">
          <w:rPr>
            <w:noProof/>
            <w:webHidden/>
          </w:rPr>
          <w:tab/>
        </w:r>
        <w:r w:rsidR="0097286E">
          <w:rPr>
            <w:noProof/>
            <w:webHidden/>
          </w:rPr>
          <w:fldChar w:fldCharType="begin"/>
        </w:r>
        <w:r w:rsidR="0097286E">
          <w:rPr>
            <w:noProof/>
            <w:webHidden/>
          </w:rPr>
          <w:instrText xml:space="preserve"> PAGEREF _Toc215570276 \h </w:instrText>
        </w:r>
        <w:r w:rsidR="0097286E">
          <w:rPr>
            <w:noProof/>
            <w:webHidden/>
          </w:rPr>
        </w:r>
        <w:r w:rsidR="0097286E">
          <w:rPr>
            <w:noProof/>
            <w:webHidden/>
          </w:rPr>
          <w:fldChar w:fldCharType="separate"/>
        </w:r>
        <w:r w:rsidR="0097286E">
          <w:rPr>
            <w:noProof/>
            <w:webHidden/>
          </w:rPr>
          <w:t>20</w:t>
        </w:r>
        <w:r w:rsidR="0097286E">
          <w:rPr>
            <w:noProof/>
            <w:webHidden/>
          </w:rPr>
          <w:fldChar w:fldCharType="end"/>
        </w:r>
      </w:hyperlink>
    </w:p>
    <w:p w14:paraId="7A13EB39" w14:textId="33A792EB" w:rsidR="0097286E" w:rsidRDefault="00C127F3">
      <w:pPr>
        <w:pStyle w:val="TM3"/>
        <w:tabs>
          <w:tab w:val="left" w:pos="1320"/>
          <w:tab w:val="right" w:leader="dot" w:pos="9629"/>
        </w:tabs>
        <w:rPr>
          <w:rFonts w:asciiTheme="minorHAnsi" w:eastAsiaTheme="minorEastAsia" w:hAnsiTheme="minorHAnsi" w:cstheme="minorBidi"/>
          <w:smallCaps w:val="0"/>
          <w:noProof/>
          <w:sz w:val="22"/>
          <w:szCs w:val="22"/>
        </w:rPr>
      </w:pPr>
      <w:hyperlink w:anchor="_Toc215570277" w:history="1">
        <w:r w:rsidR="0097286E" w:rsidRPr="004E2B7C">
          <w:rPr>
            <w:rStyle w:val="Lienhypertexte"/>
            <w:noProof/>
          </w:rPr>
          <w:t>10.2.4</w:t>
        </w:r>
        <w:r w:rsidR="0097286E">
          <w:rPr>
            <w:rFonts w:asciiTheme="minorHAnsi" w:eastAsiaTheme="minorEastAsia" w:hAnsiTheme="minorHAnsi" w:cstheme="minorBidi"/>
            <w:smallCaps w:val="0"/>
            <w:noProof/>
            <w:sz w:val="22"/>
            <w:szCs w:val="22"/>
          </w:rPr>
          <w:tab/>
        </w:r>
        <w:r w:rsidR="0097286E" w:rsidRPr="004E2B7C">
          <w:rPr>
            <w:rStyle w:val="Lienhypertexte"/>
            <w:noProof/>
          </w:rPr>
          <w:t>Modalités de paiement</w:t>
        </w:r>
        <w:r w:rsidR="0097286E">
          <w:rPr>
            <w:noProof/>
            <w:webHidden/>
          </w:rPr>
          <w:tab/>
        </w:r>
        <w:r w:rsidR="0097286E">
          <w:rPr>
            <w:noProof/>
            <w:webHidden/>
          </w:rPr>
          <w:fldChar w:fldCharType="begin"/>
        </w:r>
        <w:r w:rsidR="0097286E">
          <w:rPr>
            <w:noProof/>
            <w:webHidden/>
          </w:rPr>
          <w:instrText xml:space="preserve"> PAGEREF _Toc215570277 \h </w:instrText>
        </w:r>
        <w:r w:rsidR="0097286E">
          <w:rPr>
            <w:noProof/>
            <w:webHidden/>
          </w:rPr>
        </w:r>
        <w:r w:rsidR="0097286E">
          <w:rPr>
            <w:noProof/>
            <w:webHidden/>
          </w:rPr>
          <w:fldChar w:fldCharType="separate"/>
        </w:r>
        <w:r w:rsidR="0097286E">
          <w:rPr>
            <w:noProof/>
            <w:webHidden/>
          </w:rPr>
          <w:t>20</w:t>
        </w:r>
        <w:r w:rsidR="0097286E">
          <w:rPr>
            <w:noProof/>
            <w:webHidden/>
          </w:rPr>
          <w:fldChar w:fldCharType="end"/>
        </w:r>
      </w:hyperlink>
    </w:p>
    <w:p w14:paraId="6933E629" w14:textId="1A387860" w:rsidR="0097286E" w:rsidRDefault="00C127F3">
      <w:pPr>
        <w:pStyle w:val="TM2"/>
        <w:tabs>
          <w:tab w:val="left" w:pos="880"/>
          <w:tab w:val="right" w:leader="dot" w:pos="9629"/>
        </w:tabs>
        <w:rPr>
          <w:rFonts w:asciiTheme="minorHAnsi" w:eastAsiaTheme="minorEastAsia" w:hAnsiTheme="minorHAnsi" w:cstheme="minorBidi"/>
          <w:noProof/>
          <w:sz w:val="22"/>
          <w:szCs w:val="22"/>
        </w:rPr>
      </w:pPr>
      <w:hyperlink w:anchor="_Toc215570278" w:history="1">
        <w:r w:rsidR="0097286E" w:rsidRPr="004E2B7C">
          <w:rPr>
            <w:rStyle w:val="Lienhypertexte"/>
            <w:rFonts w:eastAsia="SimSun"/>
            <w:noProof/>
          </w:rPr>
          <w:t>10.3</w:t>
        </w:r>
        <w:r w:rsidR="0097286E">
          <w:rPr>
            <w:rFonts w:asciiTheme="minorHAnsi" w:eastAsiaTheme="minorEastAsia" w:hAnsiTheme="minorHAnsi" w:cstheme="minorBidi"/>
            <w:noProof/>
            <w:sz w:val="22"/>
            <w:szCs w:val="22"/>
          </w:rPr>
          <w:tab/>
        </w:r>
        <w:r w:rsidR="0097286E" w:rsidRPr="004E2B7C">
          <w:rPr>
            <w:rStyle w:val="Lienhypertexte"/>
            <w:rFonts w:eastAsia="SimSun"/>
            <w:noProof/>
          </w:rPr>
          <w:t>Clause de financement et de sûreté</w:t>
        </w:r>
        <w:r w:rsidR="0097286E">
          <w:rPr>
            <w:noProof/>
            <w:webHidden/>
          </w:rPr>
          <w:tab/>
        </w:r>
        <w:r w:rsidR="0097286E">
          <w:rPr>
            <w:noProof/>
            <w:webHidden/>
          </w:rPr>
          <w:fldChar w:fldCharType="begin"/>
        </w:r>
        <w:r w:rsidR="0097286E">
          <w:rPr>
            <w:noProof/>
            <w:webHidden/>
          </w:rPr>
          <w:instrText xml:space="preserve"> PAGEREF _Toc215570278 \h </w:instrText>
        </w:r>
        <w:r w:rsidR="0097286E">
          <w:rPr>
            <w:noProof/>
            <w:webHidden/>
          </w:rPr>
        </w:r>
        <w:r w:rsidR="0097286E">
          <w:rPr>
            <w:noProof/>
            <w:webHidden/>
          </w:rPr>
          <w:fldChar w:fldCharType="separate"/>
        </w:r>
        <w:r w:rsidR="0097286E">
          <w:rPr>
            <w:noProof/>
            <w:webHidden/>
          </w:rPr>
          <w:t>20</w:t>
        </w:r>
        <w:r w:rsidR="0097286E">
          <w:rPr>
            <w:noProof/>
            <w:webHidden/>
          </w:rPr>
          <w:fldChar w:fldCharType="end"/>
        </w:r>
      </w:hyperlink>
    </w:p>
    <w:p w14:paraId="0711A7DD" w14:textId="5E16DC2C" w:rsidR="0097286E" w:rsidRDefault="00C127F3">
      <w:pPr>
        <w:pStyle w:val="TM3"/>
        <w:tabs>
          <w:tab w:val="left" w:pos="1320"/>
          <w:tab w:val="right" w:leader="dot" w:pos="9629"/>
        </w:tabs>
        <w:rPr>
          <w:rFonts w:asciiTheme="minorHAnsi" w:eastAsiaTheme="minorEastAsia" w:hAnsiTheme="minorHAnsi" w:cstheme="minorBidi"/>
          <w:smallCaps w:val="0"/>
          <w:noProof/>
          <w:sz w:val="22"/>
          <w:szCs w:val="22"/>
        </w:rPr>
      </w:pPr>
      <w:hyperlink w:anchor="_Toc215570279" w:history="1">
        <w:r w:rsidR="0097286E" w:rsidRPr="004E2B7C">
          <w:rPr>
            <w:rStyle w:val="Lienhypertexte"/>
            <w:noProof/>
          </w:rPr>
          <w:t>10.3.1</w:t>
        </w:r>
        <w:r w:rsidR="0097286E">
          <w:rPr>
            <w:rFonts w:asciiTheme="minorHAnsi" w:eastAsiaTheme="minorEastAsia" w:hAnsiTheme="minorHAnsi" w:cstheme="minorBidi"/>
            <w:smallCaps w:val="0"/>
            <w:noProof/>
            <w:sz w:val="22"/>
            <w:szCs w:val="22"/>
          </w:rPr>
          <w:tab/>
        </w:r>
        <w:r w:rsidR="0097286E" w:rsidRPr="004E2B7C">
          <w:rPr>
            <w:rStyle w:val="Lienhypertexte"/>
            <w:noProof/>
          </w:rPr>
          <w:t>Avance</w:t>
        </w:r>
        <w:r w:rsidR="0097286E">
          <w:rPr>
            <w:noProof/>
            <w:webHidden/>
          </w:rPr>
          <w:tab/>
        </w:r>
        <w:r w:rsidR="0097286E">
          <w:rPr>
            <w:noProof/>
            <w:webHidden/>
          </w:rPr>
          <w:fldChar w:fldCharType="begin"/>
        </w:r>
        <w:r w:rsidR="0097286E">
          <w:rPr>
            <w:noProof/>
            <w:webHidden/>
          </w:rPr>
          <w:instrText xml:space="preserve"> PAGEREF _Toc215570279 \h </w:instrText>
        </w:r>
        <w:r w:rsidR="0097286E">
          <w:rPr>
            <w:noProof/>
            <w:webHidden/>
          </w:rPr>
        </w:r>
        <w:r w:rsidR="0097286E">
          <w:rPr>
            <w:noProof/>
            <w:webHidden/>
          </w:rPr>
          <w:fldChar w:fldCharType="separate"/>
        </w:r>
        <w:r w:rsidR="0097286E">
          <w:rPr>
            <w:noProof/>
            <w:webHidden/>
          </w:rPr>
          <w:t>20</w:t>
        </w:r>
        <w:r w:rsidR="0097286E">
          <w:rPr>
            <w:noProof/>
            <w:webHidden/>
          </w:rPr>
          <w:fldChar w:fldCharType="end"/>
        </w:r>
      </w:hyperlink>
    </w:p>
    <w:p w14:paraId="4B616B27" w14:textId="5E0CE69F" w:rsidR="0097286E" w:rsidRDefault="00C127F3">
      <w:pPr>
        <w:pStyle w:val="TM3"/>
        <w:tabs>
          <w:tab w:val="left" w:pos="1320"/>
          <w:tab w:val="right" w:leader="dot" w:pos="9629"/>
        </w:tabs>
        <w:rPr>
          <w:rFonts w:asciiTheme="minorHAnsi" w:eastAsiaTheme="minorEastAsia" w:hAnsiTheme="minorHAnsi" w:cstheme="minorBidi"/>
          <w:smallCaps w:val="0"/>
          <w:noProof/>
          <w:sz w:val="22"/>
          <w:szCs w:val="22"/>
        </w:rPr>
      </w:pPr>
      <w:hyperlink w:anchor="_Toc215570280" w:history="1">
        <w:r w:rsidR="0097286E" w:rsidRPr="004E2B7C">
          <w:rPr>
            <w:rStyle w:val="Lienhypertexte"/>
            <w:noProof/>
          </w:rPr>
          <w:t>10.3.2</w:t>
        </w:r>
        <w:r w:rsidR="0097286E">
          <w:rPr>
            <w:rFonts w:asciiTheme="minorHAnsi" w:eastAsiaTheme="minorEastAsia" w:hAnsiTheme="minorHAnsi" w:cstheme="minorBidi"/>
            <w:smallCaps w:val="0"/>
            <w:noProof/>
            <w:sz w:val="22"/>
            <w:szCs w:val="22"/>
          </w:rPr>
          <w:tab/>
        </w:r>
        <w:r w:rsidR="0097286E" w:rsidRPr="004E2B7C">
          <w:rPr>
            <w:rStyle w:val="Lienhypertexte"/>
            <w:noProof/>
          </w:rPr>
          <w:t>Retenue de garantie</w:t>
        </w:r>
        <w:r w:rsidR="0097286E">
          <w:rPr>
            <w:noProof/>
            <w:webHidden/>
          </w:rPr>
          <w:tab/>
        </w:r>
        <w:r w:rsidR="0097286E">
          <w:rPr>
            <w:noProof/>
            <w:webHidden/>
          </w:rPr>
          <w:fldChar w:fldCharType="begin"/>
        </w:r>
        <w:r w:rsidR="0097286E">
          <w:rPr>
            <w:noProof/>
            <w:webHidden/>
          </w:rPr>
          <w:instrText xml:space="preserve"> PAGEREF _Toc215570280 \h </w:instrText>
        </w:r>
        <w:r w:rsidR="0097286E">
          <w:rPr>
            <w:noProof/>
            <w:webHidden/>
          </w:rPr>
        </w:r>
        <w:r w:rsidR="0097286E">
          <w:rPr>
            <w:noProof/>
            <w:webHidden/>
          </w:rPr>
          <w:fldChar w:fldCharType="separate"/>
        </w:r>
        <w:r w:rsidR="0097286E">
          <w:rPr>
            <w:noProof/>
            <w:webHidden/>
          </w:rPr>
          <w:t>21</w:t>
        </w:r>
        <w:r w:rsidR="0097286E">
          <w:rPr>
            <w:noProof/>
            <w:webHidden/>
          </w:rPr>
          <w:fldChar w:fldCharType="end"/>
        </w:r>
      </w:hyperlink>
    </w:p>
    <w:p w14:paraId="735894E7" w14:textId="74BB4AE6" w:rsidR="0097286E" w:rsidRDefault="00C127F3">
      <w:pPr>
        <w:pStyle w:val="TM1"/>
        <w:tabs>
          <w:tab w:val="left" w:pos="660"/>
          <w:tab w:val="right" w:leader="dot" w:pos="9629"/>
        </w:tabs>
        <w:rPr>
          <w:rFonts w:asciiTheme="minorHAnsi" w:eastAsiaTheme="minorEastAsia" w:hAnsiTheme="minorHAnsi" w:cstheme="minorBidi"/>
          <w:b w:val="0"/>
          <w:caps w:val="0"/>
          <w:noProof/>
          <w:sz w:val="22"/>
          <w:szCs w:val="22"/>
        </w:rPr>
      </w:pPr>
      <w:hyperlink w:anchor="_Toc215570281" w:history="1">
        <w:r w:rsidR="0097286E" w:rsidRPr="004E2B7C">
          <w:rPr>
            <w:rStyle w:val="Lienhypertexte"/>
            <w:noProof/>
          </w:rPr>
          <w:t>11</w:t>
        </w:r>
        <w:r w:rsidR="0097286E">
          <w:rPr>
            <w:rFonts w:asciiTheme="minorHAnsi" w:eastAsiaTheme="minorEastAsia" w:hAnsiTheme="minorHAnsi" w:cstheme="minorBidi"/>
            <w:b w:val="0"/>
            <w:caps w:val="0"/>
            <w:noProof/>
            <w:sz w:val="22"/>
            <w:szCs w:val="22"/>
          </w:rPr>
          <w:tab/>
        </w:r>
        <w:r w:rsidR="0097286E" w:rsidRPr="004E2B7C">
          <w:rPr>
            <w:rStyle w:val="Lienhypertexte"/>
            <w:noProof/>
          </w:rPr>
          <w:t>STIPULATIONS RELATIVES A LA SOUS-TRAITANCE</w:t>
        </w:r>
        <w:r w:rsidR="0097286E">
          <w:rPr>
            <w:noProof/>
            <w:webHidden/>
          </w:rPr>
          <w:tab/>
        </w:r>
        <w:r w:rsidR="0097286E">
          <w:rPr>
            <w:noProof/>
            <w:webHidden/>
          </w:rPr>
          <w:fldChar w:fldCharType="begin"/>
        </w:r>
        <w:r w:rsidR="0097286E">
          <w:rPr>
            <w:noProof/>
            <w:webHidden/>
          </w:rPr>
          <w:instrText xml:space="preserve"> PAGEREF _Toc215570281 \h </w:instrText>
        </w:r>
        <w:r w:rsidR="0097286E">
          <w:rPr>
            <w:noProof/>
            <w:webHidden/>
          </w:rPr>
        </w:r>
        <w:r w:rsidR="0097286E">
          <w:rPr>
            <w:noProof/>
            <w:webHidden/>
          </w:rPr>
          <w:fldChar w:fldCharType="separate"/>
        </w:r>
        <w:r w:rsidR="0097286E">
          <w:rPr>
            <w:noProof/>
            <w:webHidden/>
          </w:rPr>
          <w:t>21</w:t>
        </w:r>
        <w:r w:rsidR="0097286E">
          <w:rPr>
            <w:noProof/>
            <w:webHidden/>
          </w:rPr>
          <w:fldChar w:fldCharType="end"/>
        </w:r>
      </w:hyperlink>
    </w:p>
    <w:p w14:paraId="285544AD" w14:textId="20DCB12E" w:rsidR="0097286E" w:rsidRDefault="00C127F3">
      <w:pPr>
        <w:pStyle w:val="TM1"/>
        <w:tabs>
          <w:tab w:val="left" w:pos="660"/>
          <w:tab w:val="right" w:leader="dot" w:pos="9629"/>
        </w:tabs>
        <w:rPr>
          <w:rFonts w:asciiTheme="minorHAnsi" w:eastAsiaTheme="minorEastAsia" w:hAnsiTheme="minorHAnsi" w:cstheme="minorBidi"/>
          <w:b w:val="0"/>
          <w:caps w:val="0"/>
          <w:noProof/>
          <w:sz w:val="22"/>
          <w:szCs w:val="22"/>
        </w:rPr>
      </w:pPr>
      <w:hyperlink w:anchor="_Toc215570282" w:history="1">
        <w:r w:rsidR="0097286E" w:rsidRPr="004E2B7C">
          <w:rPr>
            <w:rStyle w:val="Lienhypertexte"/>
            <w:noProof/>
          </w:rPr>
          <w:t>12</w:t>
        </w:r>
        <w:r w:rsidR="0097286E">
          <w:rPr>
            <w:rFonts w:asciiTheme="minorHAnsi" w:eastAsiaTheme="minorEastAsia" w:hAnsiTheme="minorHAnsi" w:cstheme="minorBidi"/>
            <w:b w:val="0"/>
            <w:caps w:val="0"/>
            <w:noProof/>
            <w:sz w:val="22"/>
            <w:szCs w:val="22"/>
          </w:rPr>
          <w:tab/>
        </w:r>
        <w:r w:rsidR="0097286E" w:rsidRPr="004E2B7C">
          <w:rPr>
            <w:rStyle w:val="Lienhypertexte"/>
            <w:noProof/>
          </w:rPr>
          <w:t>CONFIDENTIALITE</w:t>
        </w:r>
        <w:r w:rsidR="0097286E">
          <w:rPr>
            <w:noProof/>
            <w:webHidden/>
          </w:rPr>
          <w:tab/>
        </w:r>
        <w:r w:rsidR="0097286E">
          <w:rPr>
            <w:noProof/>
            <w:webHidden/>
          </w:rPr>
          <w:fldChar w:fldCharType="begin"/>
        </w:r>
        <w:r w:rsidR="0097286E">
          <w:rPr>
            <w:noProof/>
            <w:webHidden/>
          </w:rPr>
          <w:instrText xml:space="preserve"> PAGEREF _Toc215570282 \h </w:instrText>
        </w:r>
        <w:r w:rsidR="0097286E">
          <w:rPr>
            <w:noProof/>
            <w:webHidden/>
          </w:rPr>
        </w:r>
        <w:r w:rsidR="0097286E">
          <w:rPr>
            <w:noProof/>
            <w:webHidden/>
          </w:rPr>
          <w:fldChar w:fldCharType="separate"/>
        </w:r>
        <w:r w:rsidR="0097286E">
          <w:rPr>
            <w:noProof/>
            <w:webHidden/>
          </w:rPr>
          <w:t>21</w:t>
        </w:r>
        <w:r w:rsidR="0097286E">
          <w:rPr>
            <w:noProof/>
            <w:webHidden/>
          </w:rPr>
          <w:fldChar w:fldCharType="end"/>
        </w:r>
      </w:hyperlink>
    </w:p>
    <w:p w14:paraId="6A3863E8" w14:textId="05EEABEB" w:rsidR="0097286E" w:rsidRDefault="00C127F3">
      <w:pPr>
        <w:pStyle w:val="TM1"/>
        <w:tabs>
          <w:tab w:val="left" w:pos="660"/>
          <w:tab w:val="right" w:leader="dot" w:pos="9629"/>
        </w:tabs>
        <w:rPr>
          <w:rFonts w:asciiTheme="minorHAnsi" w:eastAsiaTheme="minorEastAsia" w:hAnsiTheme="minorHAnsi" w:cstheme="minorBidi"/>
          <w:b w:val="0"/>
          <w:caps w:val="0"/>
          <w:noProof/>
          <w:sz w:val="22"/>
          <w:szCs w:val="22"/>
        </w:rPr>
      </w:pPr>
      <w:hyperlink w:anchor="_Toc215570283" w:history="1">
        <w:r w:rsidR="0097286E" w:rsidRPr="004E2B7C">
          <w:rPr>
            <w:rStyle w:val="Lienhypertexte"/>
            <w:noProof/>
          </w:rPr>
          <w:t>13</w:t>
        </w:r>
        <w:r w:rsidR="0097286E">
          <w:rPr>
            <w:rFonts w:asciiTheme="minorHAnsi" w:eastAsiaTheme="minorEastAsia" w:hAnsiTheme="minorHAnsi" w:cstheme="minorBidi"/>
            <w:b w:val="0"/>
            <w:caps w:val="0"/>
            <w:noProof/>
            <w:sz w:val="22"/>
            <w:szCs w:val="22"/>
          </w:rPr>
          <w:tab/>
        </w:r>
        <w:r w:rsidR="0097286E" w:rsidRPr="004E2B7C">
          <w:rPr>
            <w:rStyle w:val="Lienhypertexte"/>
            <w:noProof/>
          </w:rPr>
          <w:t>PERSONNEL ET PROTECTION DE LA MAIN D’ŒUVRE ET CONDITION DE TRAVAIL</w:t>
        </w:r>
        <w:r w:rsidR="0097286E">
          <w:rPr>
            <w:noProof/>
            <w:webHidden/>
          </w:rPr>
          <w:tab/>
        </w:r>
        <w:r w:rsidR="0097286E">
          <w:rPr>
            <w:noProof/>
            <w:webHidden/>
          </w:rPr>
          <w:fldChar w:fldCharType="begin"/>
        </w:r>
        <w:r w:rsidR="0097286E">
          <w:rPr>
            <w:noProof/>
            <w:webHidden/>
          </w:rPr>
          <w:instrText xml:space="preserve"> PAGEREF _Toc215570283 \h </w:instrText>
        </w:r>
        <w:r w:rsidR="0097286E">
          <w:rPr>
            <w:noProof/>
            <w:webHidden/>
          </w:rPr>
        </w:r>
        <w:r w:rsidR="0097286E">
          <w:rPr>
            <w:noProof/>
            <w:webHidden/>
          </w:rPr>
          <w:fldChar w:fldCharType="separate"/>
        </w:r>
        <w:r w:rsidR="0097286E">
          <w:rPr>
            <w:noProof/>
            <w:webHidden/>
          </w:rPr>
          <w:t>21</w:t>
        </w:r>
        <w:r w:rsidR="0097286E">
          <w:rPr>
            <w:noProof/>
            <w:webHidden/>
          </w:rPr>
          <w:fldChar w:fldCharType="end"/>
        </w:r>
      </w:hyperlink>
    </w:p>
    <w:p w14:paraId="105DAAED" w14:textId="6741B91F" w:rsidR="0097286E" w:rsidRDefault="00C127F3">
      <w:pPr>
        <w:pStyle w:val="TM2"/>
        <w:tabs>
          <w:tab w:val="left" w:pos="880"/>
          <w:tab w:val="right" w:leader="dot" w:pos="9629"/>
        </w:tabs>
        <w:rPr>
          <w:rFonts w:asciiTheme="minorHAnsi" w:eastAsiaTheme="minorEastAsia" w:hAnsiTheme="minorHAnsi" w:cstheme="minorBidi"/>
          <w:noProof/>
          <w:sz w:val="22"/>
          <w:szCs w:val="22"/>
        </w:rPr>
      </w:pPr>
      <w:hyperlink w:anchor="_Toc215570284" w:history="1">
        <w:r w:rsidR="0097286E" w:rsidRPr="004E2B7C">
          <w:rPr>
            <w:rStyle w:val="Lienhypertexte"/>
            <w:rFonts w:eastAsiaTheme="minorHAnsi"/>
            <w:noProof/>
            <w:lang w:eastAsia="en-US"/>
          </w:rPr>
          <w:t>13.1</w:t>
        </w:r>
        <w:r w:rsidR="0097286E">
          <w:rPr>
            <w:rFonts w:asciiTheme="minorHAnsi" w:eastAsiaTheme="minorEastAsia" w:hAnsiTheme="minorHAnsi" w:cstheme="minorBidi"/>
            <w:noProof/>
            <w:sz w:val="22"/>
            <w:szCs w:val="22"/>
          </w:rPr>
          <w:tab/>
        </w:r>
        <w:r w:rsidR="0097286E" w:rsidRPr="004E2B7C">
          <w:rPr>
            <w:rStyle w:val="Lienhypertexte"/>
            <w:rFonts w:eastAsiaTheme="minorHAnsi"/>
            <w:noProof/>
            <w:lang w:eastAsia="en-US"/>
          </w:rPr>
          <w:t>Personnel</w:t>
        </w:r>
        <w:r w:rsidR="0097286E">
          <w:rPr>
            <w:noProof/>
            <w:webHidden/>
          </w:rPr>
          <w:tab/>
        </w:r>
        <w:r w:rsidR="0097286E">
          <w:rPr>
            <w:noProof/>
            <w:webHidden/>
          </w:rPr>
          <w:fldChar w:fldCharType="begin"/>
        </w:r>
        <w:r w:rsidR="0097286E">
          <w:rPr>
            <w:noProof/>
            <w:webHidden/>
          </w:rPr>
          <w:instrText xml:space="preserve"> PAGEREF _Toc215570284 \h </w:instrText>
        </w:r>
        <w:r w:rsidR="0097286E">
          <w:rPr>
            <w:noProof/>
            <w:webHidden/>
          </w:rPr>
        </w:r>
        <w:r w:rsidR="0097286E">
          <w:rPr>
            <w:noProof/>
            <w:webHidden/>
          </w:rPr>
          <w:fldChar w:fldCharType="separate"/>
        </w:r>
        <w:r w:rsidR="0097286E">
          <w:rPr>
            <w:noProof/>
            <w:webHidden/>
          </w:rPr>
          <w:t>21</w:t>
        </w:r>
        <w:r w:rsidR="0097286E">
          <w:rPr>
            <w:noProof/>
            <w:webHidden/>
          </w:rPr>
          <w:fldChar w:fldCharType="end"/>
        </w:r>
      </w:hyperlink>
    </w:p>
    <w:p w14:paraId="7473124C" w14:textId="38D7242A" w:rsidR="0097286E" w:rsidRDefault="00C127F3">
      <w:pPr>
        <w:pStyle w:val="TM2"/>
        <w:tabs>
          <w:tab w:val="left" w:pos="880"/>
          <w:tab w:val="right" w:leader="dot" w:pos="9629"/>
        </w:tabs>
        <w:rPr>
          <w:rFonts w:asciiTheme="minorHAnsi" w:eastAsiaTheme="minorEastAsia" w:hAnsiTheme="minorHAnsi" w:cstheme="minorBidi"/>
          <w:noProof/>
          <w:sz w:val="22"/>
          <w:szCs w:val="22"/>
        </w:rPr>
      </w:pPr>
      <w:hyperlink w:anchor="_Toc215570285" w:history="1">
        <w:r w:rsidR="0097286E" w:rsidRPr="004E2B7C">
          <w:rPr>
            <w:rStyle w:val="Lienhypertexte"/>
            <w:noProof/>
            <w:lang w:eastAsia="en-US"/>
          </w:rPr>
          <w:t>13.2</w:t>
        </w:r>
        <w:r w:rsidR="0097286E">
          <w:rPr>
            <w:rFonts w:asciiTheme="minorHAnsi" w:eastAsiaTheme="minorEastAsia" w:hAnsiTheme="minorHAnsi" w:cstheme="minorBidi"/>
            <w:noProof/>
            <w:sz w:val="22"/>
            <w:szCs w:val="22"/>
          </w:rPr>
          <w:tab/>
        </w:r>
        <w:r w:rsidR="0097286E" w:rsidRPr="004E2B7C">
          <w:rPr>
            <w:rStyle w:val="Lienhypertexte"/>
            <w:noProof/>
            <w:lang w:eastAsia="en-US"/>
          </w:rPr>
          <w:t>Protection de la main d’œuvre</w:t>
        </w:r>
        <w:r w:rsidR="0097286E">
          <w:rPr>
            <w:noProof/>
            <w:webHidden/>
          </w:rPr>
          <w:tab/>
        </w:r>
        <w:r w:rsidR="0097286E">
          <w:rPr>
            <w:noProof/>
            <w:webHidden/>
          </w:rPr>
          <w:fldChar w:fldCharType="begin"/>
        </w:r>
        <w:r w:rsidR="0097286E">
          <w:rPr>
            <w:noProof/>
            <w:webHidden/>
          </w:rPr>
          <w:instrText xml:space="preserve"> PAGEREF _Toc215570285 \h </w:instrText>
        </w:r>
        <w:r w:rsidR="0097286E">
          <w:rPr>
            <w:noProof/>
            <w:webHidden/>
          </w:rPr>
        </w:r>
        <w:r w:rsidR="0097286E">
          <w:rPr>
            <w:noProof/>
            <w:webHidden/>
          </w:rPr>
          <w:fldChar w:fldCharType="separate"/>
        </w:r>
        <w:r w:rsidR="0097286E">
          <w:rPr>
            <w:noProof/>
            <w:webHidden/>
          </w:rPr>
          <w:t>21</w:t>
        </w:r>
        <w:r w:rsidR="0097286E">
          <w:rPr>
            <w:noProof/>
            <w:webHidden/>
          </w:rPr>
          <w:fldChar w:fldCharType="end"/>
        </w:r>
      </w:hyperlink>
    </w:p>
    <w:p w14:paraId="7D91E365" w14:textId="4CA43731" w:rsidR="0097286E" w:rsidRDefault="00C127F3">
      <w:pPr>
        <w:pStyle w:val="TM2"/>
        <w:tabs>
          <w:tab w:val="left" w:pos="880"/>
          <w:tab w:val="right" w:leader="dot" w:pos="9629"/>
        </w:tabs>
        <w:rPr>
          <w:rFonts w:asciiTheme="minorHAnsi" w:eastAsiaTheme="minorEastAsia" w:hAnsiTheme="minorHAnsi" w:cstheme="minorBidi"/>
          <w:noProof/>
          <w:sz w:val="22"/>
          <w:szCs w:val="22"/>
        </w:rPr>
      </w:pPr>
      <w:hyperlink w:anchor="_Toc215570286" w:history="1">
        <w:r w:rsidR="0097286E" w:rsidRPr="004E2B7C">
          <w:rPr>
            <w:rStyle w:val="Lienhypertexte"/>
            <w:noProof/>
          </w:rPr>
          <w:t>13.3</w:t>
        </w:r>
        <w:r w:rsidR="0097286E">
          <w:rPr>
            <w:rFonts w:asciiTheme="minorHAnsi" w:eastAsiaTheme="minorEastAsia" w:hAnsiTheme="minorHAnsi" w:cstheme="minorBidi"/>
            <w:noProof/>
            <w:sz w:val="22"/>
            <w:szCs w:val="22"/>
          </w:rPr>
          <w:tab/>
        </w:r>
        <w:r w:rsidR="0097286E" w:rsidRPr="004E2B7C">
          <w:rPr>
            <w:rStyle w:val="Lienhypertexte"/>
            <w:noProof/>
          </w:rPr>
          <w:t>Lutte contre le travail dissimulé</w:t>
        </w:r>
        <w:r w:rsidR="0097286E">
          <w:rPr>
            <w:noProof/>
            <w:webHidden/>
          </w:rPr>
          <w:tab/>
        </w:r>
        <w:r w:rsidR="0097286E">
          <w:rPr>
            <w:noProof/>
            <w:webHidden/>
          </w:rPr>
          <w:fldChar w:fldCharType="begin"/>
        </w:r>
        <w:r w:rsidR="0097286E">
          <w:rPr>
            <w:noProof/>
            <w:webHidden/>
          </w:rPr>
          <w:instrText xml:space="preserve"> PAGEREF _Toc215570286 \h </w:instrText>
        </w:r>
        <w:r w:rsidR="0097286E">
          <w:rPr>
            <w:noProof/>
            <w:webHidden/>
          </w:rPr>
        </w:r>
        <w:r w:rsidR="0097286E">
          <w:rPr>
            <w:noProof/>
            <w:webHidden/>
          </w:rPr>
          <w:fldChar w:fldCharType="separate"/>
        </w:r>
        <w:r w:rsidR="0097286E">
          <w:rPr>
            <w:noProof/>
            <w:webHidden/>
          </w:rPr>
          <w:t>22</w:t>
        </w:r>
        <w:r w:rsidR="0097286E">
          <w:rPr>
            <w:noProof/>
            <w:webHidden/>
          </w:rPr>
          <w:fldChar w:fldCharType="end"/>
        </w:r>
      </w:hyperlink>
    </w:p>
    <w:p w14:paraId="60CD8835" w14:textId="0F1FBC58" w:rsidR="0097286E" w:rsidRDefault="00C127F3">
      <w:pPr>
        <w:pStyle w:val="TM1"/>
        <w:tabs>
          <w:tab w:val="left" w:pos="660"/>
          <w:tab w:val="right" w:leader="dot" w:pos="9629"/>
        </w:tabs>
        <w:rPr>
          <w:rFonts w:asciiTheme="minorHAnsi" w:eastAsiaTheme="minorEastAsia" w:hAnsiTheme="minorHAnsi" w:cstheme="minorBidi"/>
          <w:b w:val="0"/>
          <w:caps w:val="0"/>
          <w:noProof/>
          <w:sz w:val="22"/>
          <w:szCs w:val="22"/>
        </w:rPr>
      </w:pPr>
      <w:hyperlink w:anchor="_Toc215570287" w:history="1">
        <w:r w:rsidR="0097286E" w:rsidRPr="004E2B7C">
          <w:rPr>
            <w:rStyle w:val="Lienhypertexte"/>
            <w:noProof/>
          </w:rPr>
          <w:t>14</w:t>
        </w:r>
        <w:r w:rsidR="0097286E">
          <w:rPr>
            <w:rFonts w:asciiTheme="minorHAnsi" w:eastAsiaTheme="minorEastAsia" w:hAnsiTheme="minorHAnsi" w:cstheme="minorBidi"/>
            <w:b w:val="0"/>
            <w:caps w:val="0"/>
            <w:noProof/>
            <w:sz w:val="22"/>
            <w:szCs w:val="22"/>
          </w:rPr>
          <w:tab/>
        </w:r>
        <w:r w:rsidR="0097286E" w:rsidRPr="004E2B7C">
          <w:rPr>
            <w:rStyle w:val="Lienhypertexte"/>
            <w:noProof/>
          </w:rPr>
          <w:t>TRAITEMENT DES DONNEES A CARACTERE PERSONNEL</w:t>
        </w:r>
        <w:r w:rsidR="0097286E">
          <w:rPr>
            <w:noProof/>
            <w:webHidden/>
          </w:rPr>
          <w:tab/>
        </w:r>
        <w:r w:rsidR="0097286E">
          <w:rPr>
            <w:noProof/>
            <w:webHidden/>
          </w:rPr>
          <w:fldChar w:fldCharType="begin"/>
        </w:r>
        <w:r w:rsidR="0097286E">
          <w:rPr>
            <w:noProof/>
            <w:webHidden/>
          </w:rPr>
          <w:instrText xml:space="preserve"> PAGEREF _Toc215570287 \h </w:instrText>
        </w:r>
        <w:r w:rsidR="0097286E">
          <w:rPr>
            <w:noProof/>
            <w:webHidden/>
          </w:rPr>
        </w:r>
        <w:r w:rsidR="0097286E">
          <w:rPr>
            <w:noProof/>
            <w:webHidden/>
          </w:rPr>
          <w:fldChar w:fldCharType="separate"/>
        </w:r>
        <w:r w:rsidR="0097286E">
          <w:rPr>
            <w:noProof/>
            <w:webHidden/>
          </w:rPr>
          <w:t>22</w:t>
        </w:r>
        <w:r w:rsidR="0097286E">
          <w:rPr>
            <w:noProof/>
            <w:webHidden/>
          </w:rPr>
          <w:fldChar w:fldCharType="end"/>
        </w:r>
      </w:hyperlink>
    </w:p>
    <w:p w14:paraId="47EF5675" w14:textId="69F82ECD" w:rsidR="0097286E" w:rsidRDefault="00C127F3">
      <w:pPr>
        <w:pStyle w:val="TM1"/>
        <w:tabs>
          <w:tab w:val="left" w:pos="660"/>
          <w:tab w:val="right" w:leader="dot" w:pos="9629"/>
        </w:tabs>
        <w:rPr>
          <w:rFonts w:asciiTheme="minorHAnsi" w:eastAsiaTheme="minorEastAsia" w:hAnsiTheme="minorHAnsi" w:cstheme="minorBidi"/>
          <w:b w:val="0"/>
          <w:caps w:val="0"/>
          <w:noProof/>
          <w:sz w:val="22"/>
          <w:szCs w:val="22"/>
        </w:rPr>
      </w:pPr>
      <w:hyperlink w:anchor="_Toc215570288" w:history="1">
        <w:r w:rsidR="0097286E" w:rsidRPr="004E2B7C">
          <w:rPr>
            <w:rStyle w:val="Lienhypertexte"/>
            <w:noProof/>
          </w:rPr>
          <w:t>15</w:t>
        </w:r>
        <w:r w:rsidR="0097286E">
          <w:rPr>
            <w:rFonts w:asciiTheme="minorHAnsi" w:eastAsiaTheme="minorEastAsia" w:hAnsiTheme="minorHAnsi" w:cstheme="minorBidi"/>
            <w:b w:val="0"/>
            <w:caps w:val="0"/>
            <w:noProof/>
            <w:sz w:val="22"/>
            <w:szCs w:val="22"/>
          </w:rPr>
          <w:tab/>
        </w:r>
        <w:r w:rsidR="0097286E" w:rsidRPr="004E2B7C">
          <w:rPr>
            <w:rStyle w:val="Lienhypertexte"/>
            <w:noProof/>
          </w:rPr>
          <w:t>Clause RGPD relative au contrôle et au suivi de l’action d’insertion</w:t>
        </w:r>
        <w:r w:rsidR="0097286E">
          <w:rPr>
            <w:noProof/>
            <w:webHidden/>
          </w:rPr>
          <w:tab/>
        </w:r>
        <w:r w:rsidR="0097286E">
          <w:rPr>
            <w:noProof/>
            <w:webHidden/>
          </w:rPr>
          <w:fldChar w:fldCharType="begin"/>
        </w:r>
        <w:r w:rsidR="0097286E">
          <w:rPr>
            <w:noProof/>
            <w:webHidden/>
          </w:rPr>
          <w:instrText xml:space="preserve"> PAGEREF _Toc215570288 \h </w:instrText>
        </w:r>
        <w:r w:rsidR="0097286E">
          <w:rPr>
            <w:noProof/>
            <w:webHidden/>
          </w:rPr>
        </w:r>
        <w:r w:rsidR="0097286E">
          <w:rPr>
            <w:noProof/>
            <w:webHidden/>
          </w:rPr>
          <w:fldChar w:fldCharType="separate"/>
        </w:r>
        <w:r w:rsidR="0097286E">
          <w:rPr>
            <w:noProof/>
            <w:webHidden/>
          </w:rPr>
          <w:t>23</w:t>
        </w:r>
        <w:r w:rsidR="0097286E">
          <w:rPr>
            <w:noProof/>
            <w:webHidden/>
          </w:rPr>
          <w:fldChar w:fldCharType="end"/>
        </w:r>
      </w:hyperlink>
    </w:p>
    <w:p w14:paraId="43D4B459" w14:textId="15717D3C" w:rsidR="0097286E" w:rsidRDefault="00C127F3">
      <w:pPr>
        <w:pStyle w:val="TM1"/>
        <w:tabs>
          <w:tab w:val="left" w:pos="660"/>
          <w:tab w:val="right" w:leader="dot" w:pos="9629"/>
        </w:tabs>
        <w:rPr>
          <w:rFonts w:asciiTheme="minorHAnsi" w:eastAsiaTheme="minorEastAsia" w:hAnsiTheme="minorHAnsi" w:cstheme="minorBidi"/>
          <w:b w:val="0"/>
          <w:caps w:val="0"/>
          <w:noProof/>
          <w:sz w:val="22"/>
          <w:szCs w:val="22"/>
        </w:rPr>
      </w:pPr>
      <w:hyperlink w:anchor="_Toc215570289" w:history="1">
        <w:r w:rsidR="0097286E" w:rsidRPr="004E2B7C">
          <w:rPr>
            <w:rStyle w:val="Lienhypertexte"/>
            <w:noProof/>
          </w:rPr>
          <w:t>16</w:t>
        </w:r>
        <w:r w:rsidR="0097286E">
          <w:rPr>
            <w:rFonts w:asciiTheme="minorHAnsi" w:eastAsiaTheme="minorEastAsia" w:hAnsiTheme="minorHAnsi" w:cstheme="minorBidi"/>
            <w:b w:val="0"/>
            <w:caps w:val="0"/>
            <w:noProof/>
            <w:sz w:val="22"/>
            <w:szCs w:val="22"/>
          </w:rPr>
          <w:tab/>
        </w:r>
        <w:r w:rsidR="0097286E" w:rsidRPr="004E2B7C">
          <w:rPr>
            <w:rStyle w:val="Lienhypertexte"/>
            <w:noProof/>
          </w:rPr>
          <w:t>MODIFICATIONS – CLAUSE DE REEXAMEN</w:t>
        </w:r>
        <w:r w:rsidR="0097286E">
          <w:rPr>
            <w:noProof/>
            <w:webHidden/>
          </w:rPr>
          <w:tab/>
        </w:r>
        <w:r w:rsidR="0097286E">
          <w:rPr>
            <w:noProof/>
            <w:webHidden/>
          </w:rPr>
          <w:fldChar w:fldCharType="begin"/>
        </w:r>
        <w:r w:rsidR="0097286E">
          <w:rPr>
            <w:noProof/>
            <w:webHidden/>
          </w:rPr>
          <w:instrText xml:space="preserve"> PAGEREF _Toc215570289 \h </w:instrText>
        </w:r>
        <w:r w:rsidR="0097286E">
          <w:rPr>
            <w:noProof/>
            <w:webHidden/>
          </w:rPr>
        </w:r>
        <w:r w:rsidR="0097286E">
          <w:rPr>
            <w:noProof/>
            <w:webHidden/>
          </w:rPr>
          <w:fldChar w:fldCharType="separate"/>
        </w:r>
        <w:r w:rsidR="0097286E">
          <w:rPr>
            <w:noProof/>
            <w:webHidden/>
          </w:rPr>
          <w:t>24</w:t>
        </w:r>
        <w:r w:rsidR="0097286E">
          <w:rPr>
            <w:noProof/>
            <w:webHidden/>
          </w:rPr>
          <w:fldChar w:fldCharType="end"/>
        </w:r>
      </w:hyperlink>
    </w:p>
    <w:p w14:paraId="52179F1C" w14:textId="2DF0A2E3" w:rsidR="0097286E" w:rsidRDefault="00C127F3">
      <w:pPr>
        <w:pStyle w:val="TM2"/>
        <w:tabs>
          <w:tab w:val="left" w:pos="880"/>
          <w:tab w:val="right" w:leader="dot" w:pos="9629"/>
        </w:tabs>
        <w:rPr>
          <w:rFonts w:asciiTheme="minorHAnsi" w:eastAsiaTheme="minorEastAsia" w:hAnsiTheme="minorHAnsi" w:cstheme="minorBidi"/>
          <w:noProof/>
          <w:sz w:val="22"/>
          <w:szCs w:val="22"/>
        </w:rPr>
      </w:pPr>
      <w:hyperlink w:anchor="_Toc215570290" w:history="1">
        <w:r w:rsidR="0097286E" w:rsidRPr="004E2B7C">
          <w:rPr>
            <w:rStyle w:val="Lienhypertexte"/>
            <w:noProof/>
          </w:rPr>
          <w:t>16.1</w:t>
        </w:r>
        <w:r w:rsidR="0097286E">
          <w:rPr>
            <w:rFonts w:asciiTheme="minorHAnsi" w:eastAsiaTheme="minorEastAsia" w:hAnsiTheme="minorHAnsi" w:cstheme="minorBidi"/>
            <w:noProof/>
            <w:sz w:val="22"/>
            <w:szCs w:val="22"/>
          </w:rPr>
          <w:tab/>
        </w:r>
        <w:r w:rsidR="0097286E" w:rsidRPr="004E2B7C">
          <w:rPr>
            <w:rStyle w:val="Lienhypertexte"/>
            <w:noProof/>
          </w:rPr>
          <w:t>Variation du périmètre géographique</w:t>
        </w:r>
        <w:r w:rsidR="0097286E">
          <w:rPr>
            <w:noProof/>
            <w:webHidden/>
          </w:rPr>
          <w:tab/>
        </w:r>
        <w:r w:rsidR="0097286E">
          <w:rPr>
            <w:noProof/>
            <w:webHidden/>
          </w:rPr>
          <w:fldChar w:fldCharType="begin"/>
        </w:r>
        <w:r w:rsidR="0097286E">
          <w:rPr>
            <w:noProof/>
            <w:webHidden/>
          </w:rPr>
          <w:instrText xml:space="preserve"> PAGEREF _Toc215570290 \h </w:instrText>
        </w:r>
        <w:r w:rsidR="0097286E">
          <w:rPr>
            <w:noProof/>
            <w:webHidden/>
          </w:rPr>
        </w:r>
        <w:r w:rsidR="0097286E">
          <w:rPr>
            <w:noProof/>
            <w:webHidden/>
          </w:rPr>
          <w:fldChar w:fldCharType="separate"/>
        </w:r>
        <w:r w:rsidR="0097286E">
          <w:rPr>
            <w:noProof/>
            <w:webHidden/>
          </w:rPr>
          <w:t>24</w:t>
        </w:r>
        <w:r w:rsidR="0097286E">
          <w:rPr>
            <w:noProof/>
            <w:webHidden/>
          </w:rPr>
          <w:fldChar w:fldCharType="end"/>
        </w:r>
      </w:hyperlink>
    </w:p>
    <w:p w14:paraId="6F3FDAC6" w14:textId="3F418C99" w:rsidR="0097286E" w:rsidRDefault="00C127F3">
      <w:pPr>
        <w:pStyle w:val="TM2"/>
        <w:tabs>
          <w:tab w:val="left" w:pos="880"/>
          <w:tab w:val="right" w:leader="dot" w:pos="9629"/>
        </w:tabs>
        <w:rPr>
          <w:rFonts w:asciiTheme="minorHAnsi" w:eastAsiaTheme="minorEastAsia" w:hAnsiTheme="minorHAnsi" w:cstheme="minorBidi"/>
          <w:noProof/>
          <w:sz w:val="22"/>
          <w:szCs w:val="22"/>
        </w:rPr>
      </w:pPr>
      <w:hyperlink w:anchor="_Toc215570291" w:history="1">
        <w:r w:rsidR="0097286E" w:rsidRPr="004E2B7C">
          <w:rPr>
            <w:rStyle w:val="Lienhypertexte"/>
            <w:noProof/>
          </w:rPr>
          <w:t>16.2</w:t>
        </w:r>
        <w:r w:rsidR="0097286E">
          <w:rPr>
            <w:rFonts w:asciiTheme="minorHAnsi" w:eastAsiaTheme="minorEastAsia" w:hAnsiTheme="minorHAnsi" w:cstheme="minorBidi"/>
            <w:noProof/>
            <w:sz w:val="22"/>
            <w:szCs w:val="22"/>
          </w:rPr>
          <w:tab/>
        </w:r>
        <w:r w:rsidR="0097286E" w:rsidRPr="004E2B7C">
          <w:rPr>
            <w:rStyle w:val="Lienhypertexte"/>
            <w:noProof/>
          </w:rPr>
          <w:t>Modification des horaires d’ouverture au public</w:t>
        </w:r>
        <w:r w:rsidR="0097286E">
          <w:rPr>
            <w:noProof/>
            <w:webHidden/>
          </w:rPr>
          <w:tab/>
        </w:r>
        <w:r w:rsidR="0097286E">
          <w:rPr>
            <w:noProof/>
            <w:webHidden/>
          </w:rPr>
          <w:fldChar w:fldCharType="begin"/>
        </w:r>
        <w:r w:rsidR="0097286E">
          <w:rPr>
            <w:noProof/>
            <w:webHidden/>
          </w:rPr>
          <w:instrText xml:space="preserve"> PAGEREF _Toc215570291 \h </w:instrText>
        </w:r>
        <w:r w:rsidR="0097286E">
          <w:rPr>
            <w:noProof/>
            <w:webHidden/>
          </w:rPr>
        </w:r>
        <w:r w:rsidR="0097286E">
          <w:rPr>
            <w:noProof/>
            <w:webHidden/>
          </w:rPr>
          <w:fldChar w:fldCharType="separate"/>
        </w:r>
        <w:r w:rsidR="0097286E">
          <w:rPr>
            <w:noProof/>
            <w:webHidden/>
          </w:rPr>
          <w:t>24</w:t>
        </w:r>
        <w:r w:rsidR="0097286E">
          <w:rPr>
            <w:noProof/>
            <w:webHidden/>
          </w:rPr>
          <w:fldChar w:fldCharType="end"/>
        </w:r>
      </w:hyperlink>
    </w:p>
    <w:p w14:paraId="7FB8C374" w14:textId="09ED8F96" w:rsidR="0097286E" w:rsidRDefault="00C127F3">
      <w:pPr>
        <w:pStyle w:val="TM1"/>
        <w:tabs>
          <w:tab w:val="left" w:pos="660"/>
          <w:tab w:val="right" w:leader="dot" w:pos="9629"/>
        </w:tabs>
        <w:rPr>
          <w:rFonts w:asciiTheme="minorHAnsi" w:eastAsiaTheme="minorEastAsia" w:hAnsiTheme="minorHAnsi" w:cstheme="minorBidi"/>
          <w:b w:val="0"/>
          <w:caps w:val="0"/>
          <w:noProof/>
          <w:sz w:val="22"/>
          <w:szCs w:val="22"/>
        </w:rPr>
      </w:pPr>
      <w:hyperlink w:anchor="_Toc215570292" w:history="1">
        <w:r w:rsidR="0097286E" w:rsidRPr="004E2B7C">
          <w:rPr>
            <w:rStyle w:val="Lienhypertexte"/>
            <w:noProof/>
          </w:rPr>
          <w:t>17</w:t>
        </w:r>
        <w:r w:rsidR="0097286E">
          <w:rPr>
            <w:rFonts w:asciiTheme="minorHAnsi" w:eastAsiaTheme="minorEastAsia" w:hAnsiTheme="minorHAnsi" w:cstheme="minorBidi"/>
            <w:b w:val="0"/>
            <w:caps w:val="0"/>
            <w:noProof/>
            <w:sz w:val="22"/>
            <w:szCs w:val="22"/>
          </w:rPr>
          <w:tab/>
        </w:r>
        <w:r w:rsidR="0097286E" w:rsidRPr="004E2B7C">
          <w:rPr>
            <w:rStyle w:val="Lienhypertexte"/>
            <w:noProof/>
          </w:rPr>
          <w:t>PRESTATIONS SIMILAIRES</w:t>
        </w:r>
        <w:r w:rsidR="0097286E">
          <w:rPr>
            <w:noProof/>
            <w:webHidden/>
          </w:rPr>
          <w:tab/>
        </w:r>
        <w:r w:rsidR="0097286E">
          <w:rPr>
            <w:noProof/>
            <w:webHidden/>
          </w:rPr>
          <w:fldChar w:fldCharType="begin"/>
        </w:r>
        <w:r w:rsidR="0097286E">
          <w:rPr>
            <w:noProof/>
            <w:webHidden/>
          </w:rPr>
          <w:instrText xml:space="preserve"> PAGEREF _Toc215570292 \h </w:instrText>
        </w:r>
        <w:r w:rsidR="0097286E">
          <w:rPr>
            <w:noProof/>
            <w:webHidden/>
          </w:rPr>
        </w:r>
        <w:r w:rsidR="0097286E">
          <w:rPr>
            <w:noProof/>
            <w:webHidden/>
          </w:rPr>
          <w:fldChar w:fldCharType="separate"/>
        </w:r>
        <w:r w:rsidR="0097286E">
          <w:rPr>
            <w:noProof/>
            <w:webHidden/>
          </w:rPr>
          <w:t>24</w:t>
        </w:r>
        <w:r w:rsidR="0097286E">
          <w:rPr>
            <w:noProof/>
            <w:webHidden/>
          </w:rPr>
          <w:fldChar w:fldCharType="end"/>
        </w:r>
      </w:hyperlink>
    </w:p>
    <w:p w14:paraId="6E2F3E23" w14:textId="4CE6011F" w:rsidR="0097286E" w:rsidRDefault="00C127F3">
      <w:pPr>
        <w:pStyle w:val="TM1"/>
        <w:tabs>
          <w:tab w:val="left" w:pos="660"/>
          <w:tab w:val="right" w:leader="dot" w:pos="9629"/>
        </w:tabs>
        <w:rPr>
          <w:rFonts w:asciiTheme="minorHAnsi" w:eastAsiaTheme="minorEastAsia" w:hAnsiTheme="minorHAnsi" w:cstheme="minorBidi"/>
          <w:b w:val="0"/>
          <w:caps w:val="0"/>
          <w:noProof/>
          <w:sz w:val="22"/>
          <w:szCs w:val="22"/>
        </w:rPr>
      </w:pPr>
      <w:hyperlink w:anchor="_Toc215570293" w:history="1">
        <w:r w:rsidR="0097286E" w:rsidRPr="004E2B7C">
          <w:rPr>
            <w:rStyle w:val="Lienhypertexte"/>
            <w:noProof/>
          </w:rPr>
          <w:t>18</w:t>
        </w:r>
        <w:r w:rsidR="0097286E">
          <w:rPr>
            <w:rFonts w:asciiTheme="minorHAnsi" w:eastAsiaTheme="minorEastAsia" w:hAnsiTheme="minorHAnsi" w:cstheme="minorBidi"/>
            <w:b w:val="0"/>
            <w:caps w:val="0"/>
            <w:noProof/>
            <w:sz w:val="22"/>
            <w:szCs w:val="22"/>
          </w:rPr>
          <w:tab/>
        </w:r>
        <w:r w:rsidR="0097286E" w:rsidRPr="004E2B7C">
          <w:rPr>
            <w:rStyle w:val="Lienhypertexte"/>
            <w:noProof/>
          </w:rPr>
          <w:t>RESPONSABILITE ET ASSURANCE</w:t>
        </w:r>
        <w:r w:rsidR="0097286E">
          <w:rPr>
            <w:noProof/>
            <w:webHidden/>
          </w:rPr>
          <w:tab/>
        </w:r>
        <w:r w:rsidR="0097286E">
          <w:rPr>
            <w:noProof/>
            <w:webHidden/>
          </w:rPr>
          <w:fldChar w:fldCharType="begin"/>
        </w:r>
        <w:r w:rsidR="0097286E">
          <w:rPr>
            <w:noProof/>
            <w:webHidden/>
          </w:rPr>
          <w:instrText xml:space="preserve"> PAGEREF _Toc215570293 \h </w:instrText>
        </w:r>
        <w:r w:rsidR="0097286E">
          <w:rPr>
            <w:noProof/>
            <w:webHidden/>
          </w:rPr>
        </w:r>
        <w:r w:rsidR="0097286E">
          <w:rPr>
            <w:noProof/>
            <w:webHidden/>
          </w:rPr>
          <w:fldChar w:fldCharType="separate"/>
        </w:r>
        <w:r w:rsidR="0097286E">
          <w:rPr>
            <w:noProof/>
            <w:webHidden/>
          </w:rPr>
          <w:t>24</w:t>
        </w:r>
        <w:r w:rsidR="0097286E">
          <w:rPr>
            <w:noProof/>
            <w:webHidden/>
          </w:rPr>
          <w:fldChar w:fldCharType="end"/>
        </w:r>
      </w:hyperlink>
    </w:p>
    <w:p w14:paraId="256FAE71" w14:textId="0E71C33B" w:rsidR="0097286E" w:rsidRDefault="00C127F3">
      <w:pPr>
        <w:pStyle w:val="TM2"/>
        <w:tabs>
          <w:tab w:val="left" w:pos="880"/>
          <w:tab w:val="right" w:leader="dot" w:pos="9629"/>
        </w:tabs>
        <w:rPr>
          <w:rFonts w:asciiTheme="minorHAnsi" w:eastAsiaTheme="minorEastAsia" w:hAnsiTheme="minorHAnsi" w:cstheme="minorBidi"/>
          <w:noProof/>
          <w:sz w:val="22"/>
          <w:szCs w:val="22"/>
        </w:rPr>
      </w:pPr>
      <w:hyperlink w:anchor="_Toc215570294" w:history="1">
        <w:r w:rsidR="0097286E" w:rsidRPr="004E2B7C">
          <w:rPr>
            <w:rStyle w:val="Lienhypertexte"/>
            <w:rFonts w:eastAsia="SimSun"/>
            <w:noProof/>
          </w:rPr>
          <w:t>18.1</w:t>
        </w:r>
        <w:r w:rsidR="0097286E">
          <w:rPr>
            <w:rFonts w:asciiTheme="minorHAnsi" w:eastAsiaTheme="minorEastAsia" w:hAnsiTheme="minorHAnsi" w:cstheme="minorBidi"/>
            <w:noProof/>
            <w:sz w:val="22"/>
            <w:szCs w:val="22"/>
          </w:rPr>
          <w:tab/>
        </w:r>
        <w:r w:rsidR="0097286E" w:rsidRPr="004E2B7C">
          <w:rPr>
            <w:rStyle w:val="Lienhypertexte"/>
            <w:rFonts w:eastAsia="SimSun"/>
            <w:noProof/>
          </w:rPr>
          <w:t>Responsabilité</w:t>
        </w:r>
        <w:r w:rsidR="0097286E">
          <w:rPr>
            <w:noProof/>
            <w:webHidden/>
          </w:rPr>
          <w:tab/>
        </w:r>
        <w:r w:rsidR="0097286E">
          <w:rPr>
            <w:noProof/>
            <w:webHidden/>
          </w:rPr>
          <w:fldChar w:fldCharType="begin"/>
        </w:r>
        <w:r w:rsidR="0097286E">
          <w:rPr>
            <w:noProof/>
            <w:webHidden/>
          </w:rPr>
          <w:instrText xml:space="preserve"> PAGEREF _Toc215570294 \h </w:instrText>
        </w:r>
        <w:r w:rsidR="0097286E">
          <w:rPr>
            <w:noProof/>
            <w:webHidden/>
          </w:rPr>
        </w:r>
        <w:r w:rsidR="0097286E">
          <w:rPr>
            <w:noProof/>
            <w:webHidden/>
          </w:rPr>
          <w:fldChar w:fldCharType="separate"/>
        </w:r>
        <w:r w:rsidR="0097286E">
          <w:rPr>
            <w:noProof/>
            <w:webHidden/>
          </w:rPr>
          <w:t>24</w:t>
        </w:r>
        <w:r w:rsidR="0097286E">
          <w:rPr>
            <w:noProof/>
            <w:webHidden/>
          </w:rPr>
          <w:fldChar w:fldCharType="end"/>
        </w:r>
      </w:hyperlink>
    </w:p>
    <w:p w14:paraId="4883E3EA" w14:textId="374E5B2B" w:rsidR="0097286E" w:rsidRDefault="00C127F3">
      <w:pPr>
        <w:pStyle w:val="TM2"/>
        <w:tabs>
          <w:tab w:val="left" w:pos="880"/>
          <w:tab w:val="right" w:leader="dot" w:pos="9629"/>
        </w:tabs>
        <w:rPr>
          <w:rFonts w:asciiTheme="minorHAnsi" w:eastAsiaTheme="minorEastAsia" w:hAnsiTheme="minorHAnsi" w:cstheme="minorBidi"/>
          <w:noProof/>
          <w:sz w:val="22"/>
          <w:szCs w:val="22"/>
        </w:rPr>
      </w:pPr>
      <w:hyperlink w:anchor="_Toc215570295" w:history="1">
        <w:r w:rsidR="0097286E" w:rsidRPr="004E2B7C">
          <w:rPr>
            <w:rStyle w:val="Lienhypertexte"/>
            <w:rFonts w:eastAsia="SimSun"/>
            <w:noProof/>
          </w:rPr>
          <w:t>18.2</w:t>
        </w:r>
        <w:r w:rsidR="0097286E">
          <w:rPr>
            <w:rFonts w:asciiTheme="minorHAnsi" w:eastAsiaTheme="minorEastAsia" w:hAnsiTheme="minorHAnsi" w:cstheme="minorBidi"/>
            <w:noProof/>
            <w:sz w:val="22"/>
            <w:szCs w:val="22"/>
          </w:rPr>
          <w:tab/>
        </w:r>
        <w:r w:rsidR="0097286E" w:rsidRPr="004E2B7C">
          <w:rPr>
            <w:rStyle w:val="Lienhypertexte"/>
            <w:rFonts w:eastAsia="SimSun"/>
            <w:noProof/>
          </w:rPr>
          <w:t>Assurance</w:t>
        </w:r>
        <w:r w:rsidR="0097286E">
          <w:rPr>
            <w:noProof/>
            <w:webHidden/>
          </w:rPr>
          <w:tab/>
        </w:r>
        <w:r w:rsidR="0097286E">
          <w:rPr>
            <w:noProof/>
            <w:webHidden/>
          </w:rPr>
          <w:fldChar w:fldCharType="begin"/>
        </w:r>
        <w:r w:rsidR="0097286E">
          <w:rPr>
            <w:noProof/>
            <w:webHidden/>
          </w:rPr>
          <w:instrText xml:space="preserve"> PAGEREF _Toc215570295 \h </w:instrText>
        </w:r>
        <w:r w:rsidR="0097286E">
          <w:rPr>
            <w:noProof/>
            <w:webHidden/>
          </w:rPr>
        </w:r>
        <w:r w:rsidR="0097286E">
          <w:rPr>
            <w:noProof/>
            <w:webHidden/>
          </w:rPr>
          <w:fldChar w:fldCharType="separate"/>
        </w:r>
        <w:r w:rsidR="0097286E">
          <w:rPr>
            <w:noProof/>
            <w:webHidden/>
          </w:rPr>
          <w:t>25</w:t>
        </w:r>
        <w:r w:rsidR="0097286E">
          <w:rPr>
            <w:noProof/>
            <w:webHidden/>
          </w:rPr>
          <w:fldChar w:fldCharType="end"/>
        </w:r>
      </w:hyperlink>
    </w:p>
    <w:p w14:paraId="06CB7110" w14:textId="77052CE9" w:rsidR="0097286E" w:rsidRDefault="00C127F3">
      <w:pPr>
        <w:pStyle w:val="TM1"/>
        <w:tabs>
          <w:tab w:val="left" w:pos="660"/>
          <w:tab w:val="right" w:leader="dot" w:pos="9629"/>
        </w:tabs>
        <w:rPr>
          <w:rFonts w:asciiTheme="minorHAnsi" w:eastAsiaTheme="minorEastAsia" w:hAnsiTheme="minorHAnsi" w:cstheme="minorBidi"/>
          <w:b w:val="0"/>
          <w:caps w:val="0"/>
          <w:noProof/>
          <w:sz w:val="22"/>
          <w:szCs w:val="22"/>
        </w:rPr>
      </w:pPr>
      <w:hyperlink w:anchor="_Toc215570296" w:history="1">
        <w:r w:rsidR="0097286E" w:rsidRPr="004E2B7C">
          <w:rPr>
            <w:rStyle w:val="Lienhypertexte"/>
            <w:noProof/>
          </w:rPr>
          <w:t>19</w:t>
        </w:r>
        <w:r w:rsidR="0097286E">
          <w:rPr>
            <w:rFonts w:asciiTheme="minorHAnsi" w:eastAsiaTheme="minorEastAsia" w:hAnsiTheme="minorHAnsi" w:cstheme="minorBidi"/>
            <w:b w:val="0"/>
            <w:caps w:val="0"/>
            <w:noProof/>
            <w:sz w:val="22"/>
            <w:szCs w:val="22"/>
          </w:rPr>
          <w:tab/>
        </w:r>
        <w:r w:rsidR="0097286E" w:rsidRPr="004E2B7C">
          <w:rPr>
            <w:rStyle w:val="Lienhypertexte"/>
            <w:noProof/>
          </w:rPr>
          <w:t>RESILIATION</w:t>
        </w:r>
        <w:r w:rsidR="0097286E">
          <w:rPr>
            <w:noProof/>
            <w:webHidden/>
          </w:rPr>
          <w:tab/>
        </w:r>
        <w:r w:rsidR="0097286E">
          <w:rPr>
            <w:noProof/>
            <w:webHidden/>
          </w:rPr>
          <w:fldChar w:fldCharType="begin"/>
        </w:r>
        <w:r w:rsidR="0097286E">
          <w:rPr>
            <w:noProof/>
            <w:webHidden/>
          </w:rPr>
          <w:instrText xml:space="preserve"> PAGEREF _Toc215570296 \h </w:instrText>
        </w:r>
        <w:r w:rsidR="0097286E">
          <w:rPr>
            <w:noProof/>
            <w:webHidden/>
          </w:rPr>
        </w:r>
        <w:r w:rsidR="0097286E">
          <w:rPr>
            <w:noProof/>
            <w:webHidden/>
          </w:rPr>
          <w:fldChar w:fldCharType="separate"/>
        </w:r>
        <w:r w:rsidR="0097286E">
          <w:rPr>
            <w:noProof/>
            <w:webHidden/>
          </w:rPr>
          <w:t>25</w:t>
        </w:r>
        <w:r w:rsidR="0097286E">
          <w:rPr>
            <w:noProof/>
            <w:webHidden/>
          </w:rPr>
          <w:fldChar w:fldCharType="end"/>
        </w:r>
      </w:hyperlink>
    </w:p>
    <w:p w14:paraId="45BD1940" w14:textId="059170DC" w:rsidR="0097286E" w:rsidRDefault="00C127F3">
      <w:pPr>
        <w:pStyle w:val="TM2"/>
        <w:tabs>
          <w:tab w:val="left" w:pos="880"/>
          <w:tab w:val="right" w:leader="dot" w:pos="9629"/>
        </w:tabs>
        <w:rPr>
          <w:rFonts w:asciiTheme="minorHAnsi" w:eastAsiaTheme="minorEastAsia" w:hAnsiTheme="minorHAnsi" w:cstheme="minorBidi"/>
          <w:noProof/>
          <w:sz w:val="22"/>
          <w:szCs w:val="22"/>
        </w:rPr>
      </w:pPr>
      <w:hyperlink w:anchor="_Toc215570297" w:history="1">
        <w:r w:rsidR="0097286E" w:rsidRPr="004E2B7C">
          <w:rPr>
            <w:rStyle w:val="Lienhypertexte"/>
            <w:noProof/>
          </w:rPr>
          <w:t>19.1</w:t>
        </w:r>
        <w:r w:rsidR="0097286E">
          <w:rPr>
            <w:rFonts w:asciiTheme="minorHAnsi" w:eastAsiaTheme="minorEastAsia" w:hAnsiTheme="minorHAnsi" w:cstheme="minorBidi"/>
            <w:noProof/>
            <w:sz w:val="22"/>
            <w:szCs w:val="22"/>
          </w:rPr>
          <w:tab/>
        </w:r>
        <w:r w:rsidR="0097286E" w:rsidRPr="004E2B7C">
          <w:rPr>
            <w:rStyle w:val="Lienhypertexte"/>
            <w:noProof/>
          </w:rPr>
          <w:t>Généralités</w:t>
        </w:r>
        <w:r w:rsidR="0097286E">
          <w:rPr>
            <w:noProof/>
            <w:webHidden/>
          </w:rPr>
          <w:tab/>
        </w:r>
        <w:r w:rsidR="0097286E">
          <w:rPr>
            <w:noProof/>
            <w:webHidden/>
          </w:rPr>
          <w:fldChar w:fldCharType="begin"/>
        </w:r>
        <w:r w:rsidR="0097286E">
          <w:rPr>
            <w:noProof/>
            <w:webHidden/>
          </w:rPr>
          <w:instrText xml:space="preserve"> PAGEREF _Toc215570297 \h </w:instrText>
        </w:r>
        <w:r w:rsidR="0097286E">
          <w:rPr>
            <w:noProof/>
            <w:webHidden/>
          </w:rPr>
        </w:r>
        <w:r w:rsidR="0097286E">
          <w:rPr>
            <w:noProof/>
            <w:webHidden/>
          </w:rPr>
          <w:fldChar w:fldCharType="separate"/>
        </w:r>
        <w:r w:rsidR="0097286E">
          <w:rPr>
            <w:noProof/>
            <w:webHidden/>
          </w:rPr>
          <w:t>25</w:t>
        </w:r>
        <w:r w:rsidR="0097286E">
          <w:rPr>
            <w:noProof/>
            <w:webHidden/>
          </w:rPr>
          <w:fldChar w:fldCharType="end"/>
        </w:r>
      </w:hyperlink>
    </w:p>
    <w:p w14:paraId="027E8D10" w14:textId="5EA63449" w:rsidR="0097286E" w:rsidRDefault="00C127F3">
      <w:pPr>
        <w:pStyle w:val="TM2"/>
        <w:tabs>
          <w:tab w:val="left" w:pos="880"/>
          <w:tab w:val="right" w:leader="dot" w:pos="9629"/>
        </w:tabs>
        <w:rPr>
          <w:rFonts w:asciiTheme="minorHAnsi" w:eastAsiaTheme="minorEastAsia" w:hAnsiTheme="minorHAnsi" w:cstheme="minorBidi"/>
          <w:noProof/>
          <w:sz w:val="22"/>
          <w:szCs w:val="22"/>
        </w:rPr>
      </w:pPr>
      <w:hyperlink w:anchor="_Toc215570298" w:history="1">
        <w:r w:rsidR="0097286E" w:rsidRPr="004E2B7C">
          <w:rPr>
            <w:rStyle w:val="Lienhypertexte"/>
            <w:noProof/>
          </w:rPr>
          <w:t>19.2</w:t>
        </w:r>
        <w:r w:rsidR="0097286E">
          <w:rPr>
            <w:rFonts w:asciiTheme="minorHAnsi" w:eastAsiaTheme="minorEastAsia" w:hAnsiTheme="minorHAnsi" w:cstheme="minorBidi"/>
            <w:noProof/>
            <w:sz w:val="22"/>
            <w:szCs w:val="22"/>
          </w:rPr>
          <w:tab/>
        </w:r>
        <w:r w:rsidR="0097286E" w:rsidRPr="004E2B7C">
          <w:rPr>
            <w:rStyle w:val="Lienhypertexte"/>
            <w:noProof/>
          </w:rPr>
          <w:t>Résiliation pour faute</w:t>
        </w:r>
        <w:r w:rsidR="0097286E">
          <w:rPr>
            <w:noProof/>
            <w:webHidden/>
          </w:rPr>
          <w:tab/>
        </w:r>
        <w:r w:rsidR="0097286E">
          <w:rPr>
            <w:noProof/>
            <w:webHidden/>
          </w:rPr>
          <w:fldChar w:fldCharType="begin"/>
        </w:r>
        <w:r w:rsidR="0097286E">
          <w:rPr>
            <w:noProof/>
            <w:webHidden/>
          </w:rPr>
          <w:instrText xml:space="preserve"> PAGEREF _Toc215570298 \h </w:instrText>
        </w:r>
        <w:r w:rsidR="0097286E">
          <w:rPr>
            <w:noProof/>
            <w:webHidden/>
          </w:rPr>
        </w:r>
        <w:r w:rsidR="0097286E">
          <w:rPr>
            <w:noProof/>
            <w:webHidden/>
          </w:rPr>
          <w:fldChar w:fldCharType="separate"/>
        </w:r>
        <w:r w:rsidR="0097286E">
          <w:rPr>
            <w:noProof/>
            <w:webHidden/>
          </w:rPr>
          <w:t>25</w:t>
        </w:r>
        <w:r w:rsidR="0097286E">
          <w:rPr>
            <w:noProof/>
            <w:webHidden/>
          </w:rPr>
          <w:fldChar w:fldCharType="end"/>
        </w:r>
      </w:hyperlink>
    </w:p>
    <w:p w14:paraId="4BF64600" w14:textId="0DE1CDB2" w:rsidR="0097286E" w:rsidRDefault="00C127F3">
      <w:pPr>
        <w:pStyle w:val="TM2"/>
        <w:tabs>
          <w:tab w:val="left" w:pos="880"/>
          <w:tab w:val="right" w:leader="dot" w:pos="9629"/>
        </w:tabs>
        <w:rPr>
          <w:rFonts w:asciiTheme="minorHAnsi" w:eastAsiaTheme="minorEastAsia" w:hAnsiTheme="minorHAnsi" w:cstheme="minorBidi"/>
          <w:noProof/>
          <w:sz w:val="22"/>
          <w:szCs w:val="22"/>
        </w:rPr>
      </w:pPr>
      <w:hyperlink w:anchor="_Toc215570299" w:history="1">
        <w:r w:rsidR="0097286E" w:rsidRPr="004E2B7C">
          <w:rPr>
            <w:rStyle w:val="Lienhypertexte"/>
            <w:noProof/>
          </w:rPr>
          <w:t>19.3</w:t>
        </w:r>
        <w:r w:rsidR="0097286E">
          <w:rPr>
            <w:rFonts w:asciiTheme="minorHAnsi" w:eastAsiaTheme="minorEastAsia" w:hAnsiTheme="minorHAnsi" w:cstheme="minorBidi"/>
            <w:noProof/>
            <w:sz w:val="22"/>
            <w:szCs w:val="22"/>
          </w:rPr>
          <w:tab/>
        </w:r>
        <w:r w:rsidR="0097286E" w:rsidRPr="004E2B7C">
          <w:rPr>
            <w:rStyle w:val="Lienhypertexte"/>
            <w:noProof/>
          </w:rPr>
          <w:t>Résiliation pour motif d’intérêt général</w:t>
        </w:r>
        <w:r w:rsidR="0097286E">
          <w:rPr>
            <w:noProof/>
            <w:webHidden/>
          </w:rPr>
          <w:tab/>
        </w:r>
        <w:r w:rsidR="0097286E">
          <w:rPr>
            <w:noProof/>
            <w:webHidden/>
          </w:rPr>
          <w:fldChar w:fldCharType="begin"/>
        </w:r>
        <w:r w:rsidR="0097286E">
          <w:rPr>
            <w:noProof/>
            <w:webHidden/>
          </w:rPr>
          <w:instrText xml:space="preserve"> PAGEREF _Toc215570299 \h </w:instrText>
        </w:r>
        <w:r w:rsidR="0097286E">
          <w:rPr>
            <w:noProof/>
            <w:webHidden/>
          </w:rPr>
        </w:r>
        <w:r w:rsidR="0097286E">
          <w:rPr>
            <w:noProof/>
            <w:webHidden/>
          </w:rPr>
          <w:fldChar w:fldCharType="separate"/>
        </w:r>
        <w:r w:rsidR="0097286E">
          <w:rPr>
            <w:noProof/>
            <w:webHidden/>
          </w:rPr>
          <w:t>25</w:t>
        </w:r>
        <w:r w:rsidR="0097286E">
          <w:rPr>
            <w:noProof/>
            <w:webHidden/>
          </w:rPr>
          <w:fldChar w:fldCharType="end"/>
        </w:r>
      </w:hyperlink>
    </w:p>
    <w:p w14:paraId="41E847C4" w14:textId="3F973EF1" w:rsidR="0097286E" w:rsidRDefault="00C127F3">
      <w:pPr>
        <w:pStyle w:val="TM1"/>
        <w:tabs>
          <w:tab w:val="left" w:pos="660"/>
          <w:tab w:val="right" w:leader="dot" w:pos="9629"/>
        </w:tabs>
        <w:rPr>
          <w:rFonts w:asciiTheme="minorHAnsi" w:eastAsiaTheme="minorEastAsia" w:hAnsiTheme="minorHAnsi" w:cstheme="minorBidi"/>
          <w:b w:val="0"/>
          <w:caps w:val="0"/>
          <w:noProof/>
          <w:sz w:val="22"/>
          <w:szCs w:val="22"/>
        </w:rPr>
      </w:pPr>
      <w:hyperlink w:anchor="_Toc215570300" w:history="1">
        <w:r w:rsidR="0097286E" w:rsidRPr="004E2B7C">
          <w:rPr>
            <w:rStyle w:val="Lienhypertexte"/>
            <w:noProof/>
          </w:rPr>
          <w:t>20</w:t>
        </w:r>
        <w:r w:rsidR="0097286E">
          <w:rPr>
            <w:rFonts w:asciiTheme="minorHAnsi" w:eastAsiaTheme="minorEastAsia" w:hAnsiTheme="minorHAnsi" w:cstheme="minorBidi"/>
            <w:b w:val="0"/>
            <w:caps w:val="0"/>
            <w:noProof/>
            <w:sz w:val="22"/>
            <w:szCs w:val="22"/>
          </w:rPr>
          <w:tab/>
        </w:r>
        <w:r w:rsidR="0097286E" w:rsidRPr="004E2B7C">
          <w:rPr>
            <w:rStyle w:val="Lienhypertexte"/>
            <w:noProof/>
          </w:rPr>
          <w:t>REGLEMENT AMIABLE ET PROCEDURE EN CAS DE LITIGE</w:t>
        </w:r>
        <w:r w:rsidR="0097286E">
          <w:rPr>
            <w:noProof/>
            <w:webHidden/>
          </w:rPr>
          <w:tab/>
        </w:r>
        <w:r w:rsidR="0097286E">
          <w:rPr>
            <w:noProof/>
            <w:webHidden/>
          </w:rPr>
          <w:fldChar w:fldCharType="begin"/>
        </w:r>
        <w:r w:rsidR="0097286E">
          <w:rPr>
            <w:noProof/>
            <w:webHidden/>
          </w:rPr>
          <w:instrText xml:space="preserve"> PAGEREF _Toc215570300 \h </w:instrText>
        </w:r>
        <w:r w:rsidR="0097286E">
          <w:rPr>
            <w:noProof/>
            <w:webHidden/>
          </w:rPr>
        </w:r>
        <w:r w:rsidR="0097286E">
          <w:rPr>
            <w:noProof/>
            <w:webHidden/>
          </w:rPr>
          <w:fldChar w:fldCharType="separate"/>
        </w:r>
        <w:r w:rsidR="0097286E">
          <w:rPr>
            <w:noProof/>
            <w:webHidden/>
          </w:rPr>
          <w:t>26</w:t>
        </w:r>
        <w:r w:rsidR="0097286E">
          <w:rPr>
            <w:noProof/>
            <w:webHidden/>
          </w:rPr>
          <w:fldChar w:fldCharType="end"/>
        </w:r>
      </w:hyperlink>
    </w:p>
    <w:p w14:paraId="07160BEA" w14:textId="23765B81" w:rsidR="0097286E" w:rsidRDefault="00C127F3">
      <w:pPr>
        <w:pStyle w:val="TM1"/>
        <w:tabs>
          <w:tab w:val="left" w:pos="660"/>
          <w:tab w:val="right" w:leader="dot" w:pos="9629"/>
        </w:tabs>
        <w:rPr>
          <w:rFonts w:asciiTheme="minorHAnsi" w:eastAsiaTheme="minorEastAsia" w:hAnsiTheme="minorHAnsi" w:cstheme="minorBidi"/>
          <w:b w:val="0"/>
          <w:caps w:val="0"/>
          <w:noProof/>
          <w:sz w:val="22"/>
          <w:szCs w:val="22"/>
        </w:rPr>
      </w:pPr>
      <w:hyperlink w:anchor="_Toc215570301" w:history="1">
        <w:r w:rsidR="0097286E" w:rsidRPr="004E2B7C">
          <w:rPr>
            <w:rStyle w:val="Lienhypertexte"/>
            <w:noProof/>
          </w:rPr>
          <w:t>21</w:t>
        </w:r>
        <w:r w:rsidR="0097286E">
          <w:rPr>
            <w:rFonts w:asciiTheme="minorHAnsi" w:eastAsiaTheme="minorEastAsia" w:hAnsiTheme="minorHAnsi" w:cstheme="minorBidi"/>
            <w:b w:val="0"/>
            <w:caps w:val="0"/>
            <w:noProof/>
            <w:sz w:val="22"/>
            <w:szCs w:val="22"/>
          </w:rPr>
          <w:tab/>
        </w:r>
        <w:r w:rsidR="0097286E" w:rsidRPr="004E2B7C">
          <w:rPr>
            <w:rStyle w:val="Lienhypertexte"/>
            <w:noProof/>
          </w:rPr>
          <w:t>DEROGATIONS AU CCAG/FCS</w:t>
        </w:r>
        <w:r w:rsidR="0097286E">
          <w:rPr>
            <w:noProof/>
            <w:webHidden/>
          </w:rPr>
          <w:tab/>
        </w:r>
        <w:r w:rsidR="0097286E">
          <w:rPr>
            <w:noProof/>
            <w:webHidden/>
          </w:rPr>
          <w:fldChar w:fldCharType="begin"/>
        </w:r>
        <w:r w:rsidR="0097286E">
          <w:rPr>
            <w:noProof/>
            <w:webHidden/>
          </w:rPr>
          <w:instrText xml:space="preserve"> PAGEREF _Toc215570301 \h </w:instrText>
        </w:r>
        <w:r w:rsidR="0097286E">
          <w:rPr>
            <w:noProof/>
            <w:webHidden/>
          </w:rPr>
        </w:r>
        <w:r w:rsidR="0097286E">
          <w:rPr>
            <w:noProof/>
            <w:webHidden/>
          </w:rPr>
          <w:fldChar w:fldCharType="separate"/>
        </w:r>
        <w:r w:rsidR="0097286E">
          <w:rPr>
            <w:noProof/>
            <w:webHidden/>
          </w:rPr>
          <w:t>26</w:t>
        </w:r>
        <w:r w:rsidR="0097286E">
          <w:rPr>
            <w:noProof/>
            <w:webHidden/>
          </w:rPr>
          <w:fldChar w:fldCharType="end"/>
        </w:r>
      </w:hyperlink>
    </w:p>
    <w:p w14:paraId="412FE554" w14:textId="07935672" w:rsidR="00D934C3" w:rsidRPr="00B858E1" w:rsidRDefault="00D934C3" w:rsidP="00D934C3">
      <w:pPr>
        <w:pStyle w:val="TM1"/>
        <w:tabs>
          <w:tab w:val="right" w:leader="dot" w:pos="9639"/>
        </w:tabs>
        <w:jc w:val="center"/>
        <w:rPr>
          <w:sz w:val="28"/>
          <w:szCs w:val="28"/>
        </w:rPr>
      </w:pPr>
      <w:r w:rsidRPr="008A02DD">
        <w:rPr>
          <w:rFonts w:cs="Arial"/>
          <w:b w:val="0"/>
          <w:caps w:val="0"/>
          <w:sz w:val="18"/>
        </w:rPr>
        <w:fldChar w:fldCharType="end"/>
      </w:r>
      <w:r w:rsidRPr="008A02DD">
        <w:rPr>
          <w:rFonts w:cs="Arial"/>
          <w:caps w:val="0"/>
        </w:rPr>
        <w:br w:type="page"/>
      </w:r>
    </w:p>
    <w:p w14:paraId="657D96DD" w14:textId="77777777" w:rsidR="00D934C3" w:rsidRPr="00B858E1" w:rsidRDefault="00D934C3" w:rsidP="00D934C3"/>
    <w:p w14:paraId="1E1183D7" w14:textId="77777777" w:rsidR="008A02DD" w:rsidRPr="00C1382E" w:rsidRDefault="008A02DD" w:rsidP="008A02DD">
      <w:pPr>
        <w:pStyle w:val="Titre1"/>
        <w:numPr>
          <w:ilvl w:val="0"/>
          <w:numId w:val="1"/>
        </w:numPr>
      </w:pPr>
      <w:bookmarkStart w:id="0" w:name="_Toc18941055"/>
      <w:bookmarkStart w:id="1" w:name="_Toc215570208"/>
      <w:bookmarkStart w:id="2" w:name="_Toc343920941"/>
      <w:bookmarkStart w:id="3" w:name="_Toc346076496"/>
      <w:bookmarkStart w:id="4" w:name="_Toc351877046"/>
      <w:bookmarkStart w:id="5" w:name="_Toc352638197"/>
      <w:bookmarkStart w:id="6" w:name="_Toc352638270"/>
      <w:bookmarkStart w:id="7" w:name="_Toc354561941"/>
      <w:bookmarkStart w:id="8" w:name="_Toc355427162"/>
      <w:bookmarkStart w:id="9" w:name="_Toc383851019"/>
      <w:bookmarkStart w:id="10" w:name="_Toc442241428"/>
      <w:bookmarkStart w:id="11" w:name="_Toc445793857"/>
      <w:bookmarkStart w:id="12" w:name="_Toc467552353"/>
      <w:bookmarkStart w:id="13" w:name="_Toc467643821"/>
      <w:bookmarkStart w:id="14" w:name="_Toc467644378"/>
      <w:bookmarkStart w:id="15" w:name="_Toc467645957"/>
      <w:bookmarkStart w:id="16" w:name="_Toc467646089"/>
      <w:bookmarkStart w:id="17" w:name="_Toc467646241"/>
      <w:bookmarkStart w:id="18" w:name="_Toc471875753"/>
      <w:bookmarkStart w:id="19" w:name="_Toc474645244"/>
      <w:bookmarkStart w:id="20" w:name="_Toc474825769"/>
      <w:bookmarkStart w:id="21" w:name="_Toc342294650"/>
      <w:r>
        <w:t>OBJET</w:t>
      </w:r>
      <w:r w:rsidR="001524B1">
        <w:t>, ALLOTISSEMENT</w:t>
      </w:r>
      <w:r>
        <w:t xml:space="preserve"> ET FORME DU MARCHE</w:t>
      </w:r>
      <w:bookmarkEnd w:id="0"/>
      <w:bookmarkEnd w:id="1"/>
    </w:p>
    <w:p w14:paraId="20FB83A2" w14:textId="77777777" w:rsidR="00042F31" w:rsidRDefault="008A02DD" w:rsidP="001524B1">
      <w:pPr>
        <w:pStyle w:val="Titre2"/>
        <w:numPr>
          <w:ilvl w:val="1"/>
          <w:numId w:val="1"/>
        </w:numPr>
      </w:pPr>
      <w:bookmarkStart w:id="22" w:name="_Toc215570209"/>
      <w:bookmarkStart w:id="23" w:name="_Toc14872477"/>
      <w:bookmarkStart w:id="24" w:name="_Toc18941059"/>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r>
        <w:t>Objet</w:t>
      </w:r>
      <w:bookmarkEnd w:id="22"/>
      <w:r>
        <w:t xml:space="preserve"> </w:t>
      </w:r>
    </w:p>
    <w:p w14:paraId="6BF59DFD" w14:textId="2717A893" w:rsidR="001524B1" w:rsidRDefault="001524B1" w:rsidP="001524B1">
      <w:pPr>
        <w:rPr>
          <w:rFonts w:cs="Arial"/>
        </w:rPr>
      </w:pPr>
      <w:r>
        <w:rPr>
          <w:rFonts w:cs="Arial"/>
        </w:rPr>
        <w:t>Le marché</w:t>
      </w:r>
      <w:r w:rsidRPr="007849AE">
        <w:rPr>
          <w:rFonts w:cs="Arial"/>
        </w:rPr>
        <w:t xml:space="preserve"> a pour objet </w:t>
      </w:r>
      <w:r>
        <w:rPr>
          <w:rFonts w:cs="Arial"/>
        </w:rPr>
        <w:t xml:space="preserve">la réalisation de prestations de sûreté et de sécurité </w:t>
      </w:r>
      <w:r w:rsidR="00EF494E">
        <w:rPr>
          <w:rFonts w:cs="Arial"/>
        </w:rPr>
        <w:t xml:space="preserve">du site </w:t>
      </w:r>
      <w:r w:rsidR="00BB3F8E">
        <w:rPr>
          <w:rFonts w:cs="Arial"/>
        </w:rPr>
        <w:t xml:space="preserve">Bussy Saint Georges </w:t>
      </w:r>
      <w:r w:rsidR="00EF494E">
        <w:rPr>
          <w:rFonts w:cs="Arial"/>
        </w:rPr>
        <w:t xml:space="preserve">de </w:t>
      </w:r>
      <w:r>
        <w:rPr>
          <w:rFonts w:cs="Arial"/>
        </w:rPr>
        <w:t xml:space="preserve">la Bibliothèque </w:t>
      </w:r>
      <w:r w:rsidR="00EF494E">
        <w:rPr>
          <w:rFonts w:cs="Arial"/>
        </w:rPr>
        <w:t>nationale de France.</w:t>
      </w:r>
    </w:p>
    <w:p w14:paraId="48BADF55" w14:textId="77777777" w:rsidR="001524B1" w:rsidRDefault="001524B1" w:rsidP="001524B1">
      <w:pPr>
        <w:rPr>
          <w:rFonts w:cs="Arial"/>
        </w:rPr>
      </w:pPr>
    </w:p>
    <w:p w14:paraId="4A778930" w14:textId="77777777" w:rsidR="00BB3F8E" w:rsidRPr="00BB3F8E" w:rsidRDefault="00BB3F8E" w:rsidP="00BB3F8E">
      <w:pPr>
        <w:rPr>
          <w:rFonts w:cs="Arial"/>
        </w:rPr>
      </w:pPr>
      <w:r w:rsidRPr="00BB3F8E">
        <w:rPr>
          <w:rFonts w:cs="Arial"/>
        </w:rPr>
        <w:t xml:space="preserve">Ces prestations consistent en : </w:t>
      </w:r>
    </w:p>
    <w:p w14:paraId="66D6D080" w14:textId="77777777" w:rsidR="00BB3F8E" w:rsidRPr="00BB3F8E" w:rsidRDefault="00BB3F8E" w:rsidP="003A4A58">
      <w:pPr>
        <w:numPr>
          <w:ilvl w:val="0"/>
          <w:numId w:val="28"/>
        </w:numPr>
        <w:rPr>
          <w:rFonts w:cs="Arial"/>
        </w:rPr>
      </w:pPr>
      <w:proofErr w:type="gramStart"/>
      <w:r w:rsidRPr="00BB3F8E">
        <w:rPr>
          <w:rFonts w:cs="Arial"/>
        </w:rPr>
        <w:t>la</w:t>
      </w:r>
      <w:proofErr w:type="gramEnd"/>
      <w:r w:rsidRPr="00BB3F8E">
        <w:rPr>
          <w:rFonts w:cs="Arial"/>
        </w:rPr>
        <w:t xml:space="preserve"> sûreté et la sécurité des bâtiments ; </w:t>
      </w:r>
    </w:p>
    <w:p w14:paraId="5A09A513" w14:textId="77777777" w:rsidR="00BB3F8E" w:rsidRPr="00BB3F8E" w:rsidRDefault="00BB3F8E" w:rsidP="003A4A58">
      <w:pPr>
        <w:numPr>
          <w:ilvl w:val="0"/>
          <w:numId w:val="28"/>
        </w:numPr>
        <w:rPr>
          <w:rFonts w:cs="Arial"/>
        </w:rPr>
      </w:pPr>
      <w:proofErr w:type="gramStart"/>
      <w:r w:rsidRPr="00BB3F8E">
        <w:rPr>
          <w:rFonts w:cs="Arial"/>
        </w:rPr>
        <w:t>le</w:t>
      </w:r>
      <w:proofErr w:type="gramEnd"/>
      <w:r w:rsidRPr="00BB3F8E">
        <w:rPr>
          <w:rFonts w:cs="Arial"/>
        </w:rPr>
        <w:t xml:space="preserve"> contrôle des entrées et sorties ; </w:t>
      </w:r>
    </w:p>
    <w:p w14:paraId="3F0EBD4B" w14:textId="77777777" w:rsidR="00BB3F8E" w:rsidRPr="00BB3F8E" w:rsidRDefault="00BB3F8E" w:rsidP="003A4A58">
      <w:pPr>
        <w:numPr>
          <w:ilvl w:val="0"/>
          <w:numId w:val="28"/>
        </w:numPr>
        <w:rPr>
          <w:rFonts w:cs="Arial"/>
        </w:rPr>
      </w:pPr>
      <w:proofErr w:type="gramStart"/>
      <w:r w:rsidRPr="00BB3F8E">
        <w:rPr>
          <w:rFonts w:cs="Arial"/>
        </w:rPr>
        <w:t>les</w:t>
      </w:r>
      <w:proofErr w:type="gramEnd"/>
      <w:r w:rsidRPr="00BB3F8E">
        <w:rPr>
          <w:rFonts w:cs="Arial"/>
        </w:rPr>
        <w:t xml:space="preserve"> interventions sur alarme directe ou relayées par le poste central de surveillance ;</w:t>
      </w:r>
    </w:p>
    <w:p w14:paraId="3380B599" w14:textId="77777777" w:rsidR="00BB3F8E" w:rsidRPr="00BB3F8E" w:rsidRDefault="00BB3F8E" w:rsidP="003A4A58">
      <w:pPr>
        <w:numPr>
          <w:ilvl w:val="0"/>
          <w:numId w:val="28"/>
        </w:numPr>
        <w:rPr>
          <w:rFonts w:cs="Arial"/>
        </w:rPr>
      </w:pPr>
      <w:proofErr w:type="gramStart"/>
      <w:r w:rsidRPr="00BB3F8E">
        <w:rPr>
          <w:rFonts w:cs="Arial"/>
        </w:rPr>
        <w:t>la</w:t>
      </w:r>
      <w:proofErr w:type="gramEnd"/>
      <w:r w:rsidRPr="00BB3F8E">
        <w:rPr>
          <w:rFonts w:cs="Arial"/>
        </w:rPr>
        <w:t xml:space="preserve"> participation au dispositif d’évacuation des visiteurs et des personnels en cas d’urgence ;</w:t>
      </w:r>
    </w:p>
    <w:p w14:paraId="6BC36FC4" w14:textId="77777777" w:rsidR="00BB3F8E" w:rsidRPr="00BB3F8E" w:rsidRDefault="00BB3F8E" w:rsidP="003A4A58">
      <w:pPr>
        <w:numPr>
          <w:ilvl w:val="0"/>
          <w:numId w:val="28"/>
        </w:numPr>
        <w:rPr>
          <w:rFonts w:cs="Arial"/>
        </w:rPr>
      </w:pPr>
      <w:proofErr w:type="gramStart"/>
      <w:r w:rsidRPr="00BB3F8E">
        <w:rPr>
          <w:rFonts w:cs="Arial"/>
        </w:rPr>
        <w:t>la</w:t>
      </w:r>
      <w:proofErr w:type="gramEnd"/>
      <w:r w:rsidRPr="00BB3F8E">
        <w:rPr>
          <w:rFonts w:cs="Arial"/>
        </w:rPr>
        <w:t xml:space="preserve"> réalisation de rondes dans les locaux et la périphérie du bâtiment ;</w:t>
      </w:r>
    </w:p>
    <w:p w14:paraId="43A3B374" w14:textId="77777777" w:rsidR="00BB3F8E" w:rsidRPr="00BB3F8E" w:rsidRDefault="00BB3F8E" w:rsidP="003A4A58">
      <w:pPr>
        <w:numPr>
          <w:ilvl w:val="0"/>
          <w:numId w:val="28"/>
        </w:numPr>
        <w:rPr>
          <w:rFonts w:cs="Arial"/>
        </w:rPr>
      </w:pPr>
      <w:proofErr w:type="gramStart"/>
      <w:r w:rsidRPr="00BB3F8E">
        <w:rPr>
          <w:rFonts w:cs="Arial"/>
        </w:rPr>
        <w:t>la</w:t>
      </w:r>
      <w:proofErr w:type="gramEnd"/>
      <w:r w:rsidRPr="00BB3F8E">
        <w:rPr>
          <w:rFonts w:cs="Arial"/>
        </w:rPr>
        <w:t xml:space="preserve"> gestion des fermetures et ouvertures de portes ;</w:t>
      </w:r>
    </w:p>
    <w:p w14:paraId="7A284FB7" w14:textId="77777777" w:rsidR="00BB3F8E" w:rsidRPr="00BB3F8E" w:rsidRDefault="00BB3F8E" w:rsidP="003A4A58">
      <w:pPr>
        <w:numPr>
          <w:ilvl w:val="0"/>
          <w:numId w:val="28"/>
        </w:numPr>
        <w:rPr>
          <w:rFonts w:cs="Arial"/>
        </w:rPr>
      </w:pPr>
      <w:proofErr w:type="gramStart"/>
      <w:r w:rsidRPr="00BB3F8E">
        <w:rPr>
          <w:rFonts w:cs="Arial"/>
        </w:rPr>
        <w:t>l’accueil</w:t>
      </w:r>
      <w:proofErr w:type="gramEnd"/>
      <w:r w:rsidRPr="00BB3F8E">
        <w:rPr>
          <w:rFonts w:cs="Arial"/>
        </w:rPr>
        <w:t xml:space="preserve"> et orientation des visiteurs :</w:t>
      </w:r>
    </w:p>
    <w:p w14:paraId="778712DE" w14:textId="77777777" w:rsidR="00BB3F8E" w:rsidRPr="00BB3F8E" w:rsidRDefault="00BB3F8E" w:rsidP="003A4A58">
      <w:pPr>
        <w:numPr>
          <w:ilvl w:val="0"/>
          <w:numId w:val="28"/>
        </w:numPr>
        <w:rPr>
          <w:rFonts w:cs="Arial"/>
        </w:rPr>
      </w:pPr>
      <w:proofErr w:type="gramStart"/>
      <w:r w:rsidRPr="00BB3F8E">
        <w:rPr>
          <w:rFonts w:cs="Arial"/>
        </w:rPr>
        <w:t>l’obligation</w:t>
      </w:r>
      <w:proofErr w:type="gramEnd"/>
      <w:r w:rsidRPr="00BB3F8E">
        <w:rPr>
          <w:rFonts w:cs="Arial"/>
        </w:rPr>
        <w:t xml:space="preserve"> de déclencher la chaîne d'alerte ;</w:t>
      </w:r>
    </w:p>
    <w:p w14:paraId="13EBC45D" w14:textId="77777777" w:rsidR="00BB3F8E" w:rsidRPr="00BB3F8E" w:rsidRDefault="00BB3F8E" w:rsidP="003A4A58">
      <w:pPr>
        <w:numPr>
          <w:ilvl w:val="0"/>
          <w:numId w:val="28"/>
        </w:numPr>
        <w:rPr>
          <w:rFonts w:cs="Arial"/>
        </w:rPr>
      </w:pPr>
      <w:proofErr w:type="gramStart"/>
      <w:r w:rsidRPr="00BB3F8E">
        <w:rPr>
          <w:rFonts w:cs="Arial"/>
        </w:rPr>
        <w:t>la</w:t>
      </w:r>
      <w:proofErr w:type="gramEnd"/>
      <w:r w:rsidRPr="00BB3F8E">
        <w:rPr>
          <w:rFonts w:cs="Arial"/>
        </w:rPr>
        <w:t xml:space="preserve"> tenue des mains courantes et des autres registres.</w:t>
      </w:r>
    </w:p>
    <w:p w14:paraId="56D8E50C" w14:textId="77777777" w:rsidR="00BB3F8E" w:rsidRPr="00BB3F8E" w:rsidRDefault="00BB3F8E" w:rsidP="00BB3F8E">
      <w:pPr>
        <w:rPr>
          <w:rFonts w:cs="Arial"/>
        </w:rPr>
      </w:pPr>
    </w:p>
    <w:p w14:paraId="70AD7034" w14:textId="77777777" w:rsidR="001524B1" w:rsidRPr="001524B1" w:rsidRDefault="001524B1" w:rsidP="001524B1">
      <w:pPr>
        <w:rPr>
          <w:rFonts w:cs="Arial"/>
        </w:rPr>
      </w:pPr>
      <w:r>
        <w:rPr>
          <w:rFonts w:cs="Arial"/>
        </w:rPr>
        <w:t>Le détail des spécifications techniques figure dans le cahier des clauses techniques particulières (CCTP)</w:t>
      </w:r>
      <w:r w:rsidR="00EF494E">
        <w:rPr>
          <w:rFonts w:cs="Arial"/>
        </w:rPr>
        <w:t>.</w:t>
      </w:r>
    </w:p>
    <w:p w14:paraId="48B67E64" w14:textId="77777777" w:rsidR="001524B1" w:rsidRDefault="001524B1" w:rsidP="001524B1">
      <w:pPr>
        <w:rPr>
          <w:rFonts w:cs="Arial"/>
        </w:rPr>
      </w:pPr>
    </w:p>
    <w:p w14:paraId="1C1B93C7" w14:textId="77777777" w:rsidR="001524B1" w:rsidRDefault="00EF494E" w:rsidP="001524B1">
      <w:r>
        <w:t>Il est prévu une r</w:t>
      </w:r>
      <w:r w:rsidR="001524B1">
        <w:t>eprise du personnel en place au titre du marché au sens de l’a</w:t>
      </w:r>
      <w:r w:rsidR="001524B1" w:rsidRPr="00840929">
        <w:t>venant du 28 janvier 2011 à l'accord du 5 mars 2002 relatif à la reprise du personnel</w:t>
      </w:r>
      <w:r w:rsidR="001524B1">
        <w:t xml:space="preserve"> (rattachés à la </w:t>
      </w:r>
      <w:r w:rsidR="001524B1" w:rsidRPr="000302C7">
        <w:t xml:space="preserve">Convention collective nationale des entreprises de prévention et </w:t>
      </w:r>
      <w:r w:rsidR="001524B1">
        <w:t>de sécurité du 15 février 1985 et é</w:t>
      </w:r>
      <w:r w:rsidR="001524B1" w:rsidRPr="000302C7">
        <w:t>tendue par arrêté du 25 juillet 1985 (JO du 30 juillet 1985)</w:t>
      </w:r>
      <w:r w:rsidR="001524B1">
        <w:t>).</w:t>
      </w:r>
    </w:p>
    <w:p w14:paraId="6900FDC6" w14:textId="77777777" w:rsidR="001524B1" w:rsidRDefault="001524B1" w:rsidP="001524B1">
      <w:pPr>
        <w:pStyle w:val="Titre2"/>
        <w:numPr>
          <w:ilvl w:val="1"/>
          <w:numId w:val="1"/>
        </w:numPr>
      </w:pPr>
      <w:bookmarkStart w:id="25" w:name="_Toc215570210"/>
      <w:r>
        <w:t>Allotissement</w:t>
      </w:r>
      <w:bookmarkEnd w:id="25"/>
    </w:p>
    <w:p w14:paraId="661495E1" w14:textId="77777777" w:rsidR="00EF494E" w:rsidRPr="00EF494E" w:rsidRDefault="00EF494E" w:rsidP="00EF494E">
      <w:pPr>
        <w:rPr>
          <w:rFonts w:cs="Arial"/>
        </w:rPr>
      </w:pPr>
      <w:r w:rsidRPr="00EF494E">
        <w:rPr>
          <w:rFonts w:cs="Arial"/>
        </w:rPr>
        <w:t>Les prestations ne sont pas alloties au sens des articles L.2113-10, L.2113-11, R.2113-2 et R.2113-3 du Code de la commande publique car l</w:t>
      </w:r>
      <w:r w:rsidRPr="00EF494E">
        <w:rPr>
          <w:rFonts w:cs="Arial" w:hint="eastAsia"/>
        </w:rPr>
        <w:t>’</w:t>
      </w:r>
      <w:r w:rsidRPr="00EF494E">
        <w:rPr>
          <w:rFonts w:cs="Arial"/>
        </w:rPr>
        <w:t xml:space="preserve">identification de prestations distinctes n’est pas possible. </w:t>
      </w:r>
    </w:p>
    <w:p w14:paraId="3EC6C9BB" w14:textId="77777777" w:rsidR="001524B1" w:rsidRDefault="001524B1" w:rsidP="001524B1">
      <w:pPr>
        <w:pStyle w:val="Titre2"/>
      </w:pPr>
      <w:bookmarkStart w:id="26" w:name="_Toc215570211"/>
      <w:r>
        <w:t>Forme</w:t>
      </w:r>
      <w:bookmarkEnd w:id="26"/>
    </w:p>
    <w:p w14:paraId="6B35E179" w14:textId="77777777" w:rsidR="001524B1" w:rsidRDefault="001524B1" w:rsidP="001524B1">
      <w:pPr>
        <w:rPr>
          <w:rFonts w:cs="Arial"/>
        </w:rPr>
      </w:pPr>
      <w:r>
        <w:rPr>
          <w:rFonts w:cs="Arial"/>
        </w:rPr>
        <w:t>Le marché est passé</w:t>
      </w:r>
      <w:r w:rsidRPr="007849AE">
        <w:rPr>
          <w:rFonts w:cs="Arial"/>
        </w:rPr>
        <w:t xml:space="preserve"> sous la forme d’une procédure adaptée, en application des articles L. 2123-1 et R. 2123-1 du Code de la commande publique. </w:t>
      </w:r>
      <w:r w:rsidRPr="00B8735C">
        <w:t xml:space="preserve">En effet, les services objet du marché sont visés par l’Avis relatif aux contrats de la commande publique ayant pour objet des services sociaux et autres services spécifiques [79713000-5] Services de </w:t>
      </w:r>
      <w:r>
        <w:rPr>
          <w:rStyle w:val="highlight"/>
          <w:rFonts w:eastAsiaTheme="majorEastAsia"/>
        </w:rPr>
        <w:t>gardiennage.</w:t>
      </w:r>
    </w:p>
    <w:p w14:paraId="0D17D74C" w14:textId="77777777" w:rsidR="001524B1" w:rsidRDefault="001524B1" w:rsidP="001524B1">
      <w:pPr>
        <w:rPr>
          <w:rFonts w:cs="Arial"/>
        </w:rPr>
      </w:pPr>
    </w:p>
    <w:p w14:paraId="66AB274B" w14:textId="77777777" w:rsidR="001524B1" w:rsidRDefault="00EF494E" w:rsidP="001524B1">
      <w:pPr>
        <w:rPr>
          <w:rFonts w:cs="Arial"/>
        </w:rPr>
      </w:pPr>
      <w:r>
        <w:rPr>
          <w:rFonts w:cs="Arial"/>
        </w:rPr>
        <w:t xml:space="preserve">Le marché </w:t>
      </w:r>
      <w:r w:rsidR="001524B1" w:rsidRPr="007849AE">
        <w:rPr>
          <w:rFonts w:cs="Arial"/>
        </w:rPr>
        <w:t xml:space="preserve">est </w:t>
      </w:r>
      <w:r w:rsidR="005245E3">
        <w:rPr>
          <w:rFonts w:cs="Arial"/>
        </w:rPr>
        <w:t xml:space="preserve">un marché de services </w:t>
      </w:r>
      <w:r w:rsidR="001524B1" w:rsidRPr="007849AE">
        <w:rPr>
          <w:rFonts w:cs="Arial"/>
        </w:rPr>
        <w:t xml:space="preserve">conclu à prix mixtes. </w:t>
      </w:r>
      <w:r>
        <w:rPr>
          <w:rFonts w:cs="Arial"/>
        </w:rPr>
        <w:t xml:space="preserve">Il </w:t>
      </w:r>
      <w:r w:rsidR="001524B1" w:rsidRPr="007849AE">
        <w:rPr>
          <w:rFonts w:cs="Arial"/>
        </w:rPr>
        <w:t>comprend une partie conclue à prix global et forfaitaire et une part à commande, basé</w:t>
      </w:r>
      <w:r w:rsidR="001524B1">
        <w:rPr>
          <w:rFonts w:cs="Arial"/>
        </w:rPr>
        <w:t>e</w:t>
      </w:r>
      <w:r w:rsidR="001524B1" w:rsidRPr="007849AE">
        <w:rPr>
          <w:rFonts w:cs="Arial"/>
        </w:rPr>
        <w:t xml:space="preserve"> sur </w:t>
      </w:r>
      <w:r w:rsidR="001524B1">
        <w:rPr>
          <w:rFonts w:cs="Arial"/>
        </w:rPr>
        <w:t>des</w:t>
      </w:r>
      <w:r w:rsidR="001524B1" w:rsidRPr="007849AE">
        <w:rPr>
          <w:rFonts w:cs="Arial"/>
        </w:rPr>
        <w:t xml:space="preserve"> prix unit</w:t>
      </w:r>
      <w:r w:rsidR="001524B1">
        <w:rPr>
          <w:rFonts w:cs="Arial"/>
        </w:rPr>
        <w:t>aires.</w:t>
      </w:r>
    </w:p>
    <w:p w14:paraId="4F0F5A49" w14:textId="77777777" w:rsidR="001524B1" w:rsidRDefault="001524B1" w:rsidP="001524B1">
      <w:pPr>
        <w:rPr>
          <w:rFonts w:cs="Arial"/>
        </w:rPr>
      </w:pPr>
    </w:p>
    <w:p w14:paraId="1B078DE5" w14:textId="304928A3" w:rsidR="00734A29" w:rsidRPr="00734A29" w:rsidRDefault="00734A29" w:rsidP="00734A29">
      <w:pPr>
        <w:rPr>
          <w:rFonts w:cs="Arial"/>
        </w:rPr>
      </w:pPr>
      <w:r w:rsidRPr="00734A29">
        <w:rPr>
          <w:rFonts w:cs="Arial"/>
        </w:rPr>
        <w:t xml:space="preserve">La partie conclue à prix global et forfaitaire comprend des prestations récurrentes telles que définies dans le </w:t>
      </w:r>
      <w:r w:rsidR="00BB3F8E">
        <w:rPr>
          <w:rFonts w:cs="Arial"/>
        </w:rPr>
        <w:t>c</w:t>
      </w:r>
      <w:r w:rsidRPr="00734A29">
        <w:rPr>
          <w:rFonts w:cs="Arial"/>
        </w:rPr>
        <w:t>ahier des clauses techniques particulières</w:t>
      </w:r>
      <w:r w:rsidR="00C77098">
        <w:rPr>
          <w:rFonts w:cs="Arial"/>
        </w:rPr>
        <w:t xml:space="preserve"> (CCTP)</w:t>
      </w:r>
      <w:r w:rsidRPr="00734A29">
        <w:rPr>
          <w:rFonts w:cs="Arial"/>
        </w:rPr>
        <w:t xml:space="preserve">. </w:t>
      </w:r>
      <w:r w:rsidR="00C77098" w:rsidRPr="005E685F">
        <w:rPr>
          <w:rFonts w:eastAsiaTheme="minorHAnsi" w:cs="Arial"/>
          <w:color w:val="000000"/>
          <w:lang w:eastAsia="en-US"/>
        </w:rPr>
        <w:t>Elle est prévue dans la décomposition du prix global et forfaitaire (DPGF). </w:t>
      </w:r>
    </w:p>
    <w:p w14:paraId="02EEE97F" w14:textId="2280523A" w:rsidR="00C77098" w:rsidRDefault="00C77098" w:rsidP="001524B1">
      <w:pPr>
        <w:rPr>
          <w:rFonts w:cs="Arial"/>
        </w:rPr>
      </w:pPr>
    </w:p>
    <w:p w14:paraId="51F1CF76" w14:textId="3CEF5E3D" w:rsidR="00C77098" w:rsidRDefault="00C77098" w:rsidP="00C77098">
      <w:pPr>
        <w:rPr>
          <w:rFonts w:cs="Arial"/>
        </w:rPr>
      </w:pPr>
      <w:r w:rsidRPr="00C77098">
        <w:rPr>
          <w:rFonts w:cs="Arial"/>
        </w:rPr>
        <w:t xml:space="preserve">Il comprend également une part à bon de commande sur la base des prix du bordereau des prix unitaires (BPU). Cette partie à bons de commande ne comporte pas de montant minimum, mais elle comporte un maximum annuel de </w:t>
      </w:r>
      <w:r w:rsidR="0028739D">
        <w:rPr>
          <w:rFonts w:cs="Arial"/>
        </w:rPr>
        <w:t>2</w:t>
      </w:r>
      <w:r w:rsidRPr="00C77098">
        <w:rPr>
          <w:rFonts w:cs="Arial"/>
        </w:rPr>
        <w:t xml:space="preserve">% du prix globale et forfaitaire annuel du marché. Ces prestations ponctuelles peuvent concerner l’intervention d’agents de sûreté ou de prestations cynotechnique en cas, entre autres, de manifestation exceptionnelle, renforcement des effectifs en cas de période de gestion de crise, surcroît d’activité, d’une évolution foncière du site etc. </w:t>
      </w:r>
    </w:p>
    <w:p w14:paraId="45FF1503" w14:textId="3F7470E6" w:rsidR="00AE6433" w:rsidRDefault="00AE6433" w:rsidP="00C77098">
      <w:pPr>
        <w:rPr>
          <w:rFonts w:cs="Arial"/>
        </w:rPr>
      </w:pPr>
    </w:p>
    <w:p w14:paraId="354FC0BB" w14:textId="051B1697" w:rsidR="00AE6433" w:rsidRDefault="00AE6433" w:rsidP="00AE6433">
      <w:pPr>
        <w:rPr>
          <w:rFonts w:cs="Arial"/>
        </w:rPr>
      </w:pPr>
      <w:r w:rsidRPr="00AE6433">
        <w:rPr>
          <w:rFonts w:cs="Arial"/>
        </w:rPr>
        <w:t>Les montants minimum, maximum et estimés sont les suivants (forfait compris) :</w:t>
      </w:r>
    </w:p>
    <w:p w14:paraId="7B3E44C4" w14:textId="77777777" w:rsidR="00AE6433" w:rsidRPr="00AE6433" w:rsidRDefault="00AE6433" w:rsidP="00AE6433">
      <w:pPr>
        <w:rPr>
          <w:rFonts w:cs="Arial"/>
        </w:rPr>
      </w:pPr>
    </w:p>
    <w:tbl>
      <w:tblPr>
        <w:tblStyle w:val="Grilleclaire-Accent4"/>
        <w:tblW w:w="90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5"/>
        <w:gridCol w:w="3005"/>
        <w:gridCol w:w="3005"/>
      </w:tblGrid>
      <w:tr w:rsidR="00AE6433" w:rsidRPr="00AE6433" w14:paraId="0476A938" w14:textId="77777777" w:rsidTr="00E15699">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005" w:type="dxa"/>
            <w:shd w:val="clear" w:color="auto" w:fill="auto"/>
            <w:vAlign w:val="center"/>
          </w:tcPr>
          <w:p w14:paraId="4FA1937C" w14:textId="77777777" w:rsidR="00AE6433" w:rsidRPr="00AE6433" w:rsidRDefault="00AE6433" w:rsidP="00AE6433">
            <w:pPr>
              <w:jc w:val="center"/>
              <w:rPr>
                <w:rFonts w:cs="Arial"/>
                <w:b w:val="0"/>
              </w:rPr>
            </w:pPr>
            <w:r w:rsidRPr="00AE6433">
              <w:rPr>
                <w:rFonts w:cs="Arial"/>
                <w:b w:val="0"/>
              </w:rPr>
              <w:t>Montant minimum annuel en € HT</w:t>
            </w:r>
          </w:p>
        </w:tc>
        <w:tc>
          <w:tcPr>
            <w:tcW w:w="3005" w:type="dxa"/>
            <w:shd w:val="clear" w:color="auto" w:fill="auto"/>
            <w:vAlign w:val="center"/>
          </w:tcPr>
          <w:p w14:paraId="04A3D5D1" w14:textId="77777777" w:rsidR="00AE6433" w:rsidRPr="00AE6433" w:rsidRDefault="00AE6433" w:rsidP="00AE6433">
            <w:pPr>
              <w:jc w:val="center"/>
              <w:cnfStyle w:val="100000000000" w:firstRow="1" w:lastRow="0" w:firstColumn="0" w:lastColumn="0" w:oddVBand="0" w:evenVBand="0" w:oddHBand="0" w:evenHBand="0" w:firstRowFirstColumn="0" w:firstRowLastColumn="0" w:lastRowFirstColumn="0" w:lastRowLastColumn="0"/>
              <w:rPr>
                <w:rFonts w:cs="Arial"/>
                <w:b w:val="0"/>
              </w:rPr>
            </w:pPr>
            <w:r w:rsidRPr="00AE6433">
              <w:rPr>
                <w:rFonts w:cs="Arial"/>
                <w:b w:val="0"/>
              </w:rPr>
              <w:t>Montant maximum annuel en € HT</w:t>
            </w:r>
          </w:p>
        </w:tc>
        <w:tc>
          <w:tcPr>
            <w:tcW w:w="3005" w:type="dxa"/>
            <w:vAlign w:val="center"/>
          </w:tcPr>
          <w:p w14:paraId="1C4E5745" w14:textId="77777777" w:rsidR="00AE6433" w:rsidRPr="00AE6433" w:rsidRDefault="00AE6433" w:rsidP="00AE6433">
            <w:pPr>
              <w:jc w:val="center"/>
              <w:cnfStyle w:val="100000000000" w:firstRow="1" w:lastRow="0" w:firstColumn="0" w:lastColumn="0" w:oddVBand="0" w:evenVBand="0" w:oddHBand="0" w:evenHBand="0" w:firstRowFirstColumn="0" w:firstRowLastColumn="0" w:lastRowFirstColumn="0" w:lastRowLastColumn="0"/>
              <w:rPr>
                <w:rFonts w:cs="Arial"/>
                <w:b w:val="0"/>
              </w:rPr>
            </w:pPr>
            <w:r w:rsidRPr="00AE6433">
              <w:rPr>
                <w:rFonts w:cs="Arial"/>
                <w:b w:val="0"/>
              </w:rPr>
              <w:t>Montant estime annuel en € HT</w:t>
            </w:r>
          </w:p>
        </w:tc>
      </w:tr>
      <w:tr w:rsidR="00E15699" w:rsidRPr="00E15699" w14:paraId="45759B42" w14:textId="77777777" w:rsidTr="00E15699">
        <w:trPr>
          <w:cnfStyle w:val="000000100000" w:firstRow="0" w:lastRow="0" w:firstColumn="0" w:lastColumn="0" w:oddVBand="0" w:evenVBand="0" w:oddHBand="1" w:evenHBand="0" w:firstRowFirstColumn="0" w:firstRowLastColumn="0" w:lastRowFirstColumn="0" w:lastRowLastColumn="0"/>
          <w:trHeight w:val="468"/>
          <w:jc w:val="center"/>
        </w:trPr>
        <w:tc>
          <w:tcPr>
            <w:cnfStyle w:val="001000000000" w:firstRow="0" w:lastRow="0" w:firstColumn="1" w:lastColumn="0" w:oddVBand="0" w:evenVBand="0" w:oddHBand="0" w:evenHBand="0" w:firstRowFirstColumn="0" w:firstRowLastColumn="0" w:lastRowFirstColumn="0" w:lastRowLastColumn="0"/>
            <w:tcW w:w="3005" w:type="dxa"/>
            <w:shd w:val="clear" w:color="auto" w:fill="auto"/>
            <w:vAlign w:val="center"/>
          </w:tcPr>
          <w:p w14:paraId="574670D4" w14:textId="257E3689" w:rsidR="00AE6433" w:rsidRPr="00E15699" w:rsidRDefault="00E15699" w:rsidP="00AE6433">
            <w:pPr>
              <w:jc w:val="center"/>
              <w:rPr>
                <w:rFonts w:cs="Arial"/>
                <w:b w:val="0"/>
              </w:rPr>
            </w:pPr>
            <w:r w:rsidRPr="00E15699">
              <w:rPr>
                <w:rFonts w:cs="Arial"/>
                <w:b w:val="0"/>
              </w:rPr>
              <w:t xml:space="preserve">414 850 </w:t>
            </w:r>
            <w:r w:rsidR="00AE6433" w:rsidRPr="00E15699">
              <w:rPr>
                <w:rFonts w:cs="Arial"/>
                <w:b w:val="0"/>
              </w:rPr>
              <w:t>€ HT</w:t>
            </w:r>
          </w:p>
        </w:tc>
        <w:tc>
          <w:tcPr>
            <w:tcW w:w="3005" w:type="dxa"/>
            <w:shd w:val="clear" w:color="auto" w:fill="auto"/>
            <w:vAlign w:val="center"/>
          </w:tcPr>
          <w:p w14:paraId="44636AA7" w14:textId="78919BB6" w:rsidR="00AE6433" w:rsidRPr="00E15699" w:rsidRDefault="00E15699" w:rsidP="00AE6433">
            <w:pPr>
              <w:jc w:val="center"/>
              <w:cnfStyle w:val="000000100000" w:firstRow="0" w:lastRow="0" w:firstColumn="0" w:lastColumn="0" w:oddVBand="0" w:evenVBand="0" w:oddHBand="1" w:evenHBand="0" w:firstRowFirstColumn="0" w:firstRowLastColumn="0" w:lastRowFirstColumn="0" w:lastRowLastColumn="0"/>
              <w:rPr>
                <w:rFonts w:cs="Arial"/>
              </w:rPr>
            </w:pPr>
            <w:r w:rsidRPr="00E15699">
              <w:rPr>
                <w:rFonts w:cs="Arial"/>
              </w:rPr>
              <w:t xml:space="preserve">500 900 </w:t>
            </w:r>
            <w:r w:rsidR="00AE6433" w:rsidRPr="00E15699">
              <w:rPr>
                <w:rFonts w:cs="Arial"/>
              </w:rPr>
              <w:t>€ HT</w:t>
            </w:r>
          </w:p>
        </w:tc>
        <w:tc>
          <w:tcPr>
            <w:tcW w:w="3005" w:type="dxa"/>
            <w:shd w:val="clear" w:color="auto" w:fill="auto"/>
            <w:vAlign w:val="center"/>
          </w:tcPr>
          <w:p w14:paraId="34FF6940" w14:textId="3D13695E" w:rsidR="00AE6433" w:rsidRPr="00E15699" w:rsidRDefault="00E15699" w:rsidP="00AE6433">
            <w:pPr>
              <w:jc w:val="center"/>
              <w:cnfStyle w:val="000000100000" w:firstRow="0" w:lastRow="0" w:firstColumn="0" w:lastColumn="0" w:oddVBand="0" w:evenVBand="0" w:oddHBand="1" w:evenHBand="0" w:firstRowFirstColumn="0" w:firstRowLastColumn="0" w:lastRowFirstColumn="0" w:lastRowLastColumn="0"/>
              <w:rPr>
                <w:rFonts w:cs="Arial"/>
              </w:rPr>
            </w:pPr>
            <w:r w:rsidRPr="00E15699">
              <w:rPr>
                <w:rFonts w:cs="Arial"/>
              </w:rPr>
              <w:t xml:space="preserve">420 900 </w:t>
            </w:r>
            <w:r w:rsidR="00AE6433" w:rsidRPr="00E15699">
              <w:rPr>
                <w:rFonts w:cs="Arial"/>
              </w:rPr>
              <w:t>€ HT</w:t>
            </w:r>
          </w:p>
        </w:tc>
      </w:tr>
    </w:tbl>
    <w:p w14:paraId="000E6DC2" w14:textId="77777777" w:rsidR="00E15699" w:rsidRPr="00E15699" w:rsidRDefault="00E15699" w:rsidP="00E15699">
      <w:pPr>
        <w:rPr>
          <w:rFonts w:cs="Arial"/>
        </w:rPr>
      </w:pPr>
    </w:p>
    <w:p w14:paraId="7379161D" w14:textId="77777777" w:rsidR="008A02DD" w:rsidRDefault="001E6A87" w:rsidP="008A02DD">
      <w:pPr>
        <w:pStyle w:val="Titre1"/>
        <w:numPr>
          <w:ilvl w:val="0"/>
          <w:numId w:val="1"/>
        </w:numPr>
        <w:autoSpaceDE w:val="0"/>
        <w:autoSpaceDN w:val="0"/>
        <w:adjustRightInd w:val="0"/>
        <w:ind w:left="431" w:hanging="431"/>
      </w:pPr>
      <w:bookmarkStart w:id="27" w:name="_Toc215570212"/>
      <w:bookmarkEnd w:id="23"/>
      <w:bookmarkEnd w:id="24"/>
      <w:r>
        <w:lastRenderedPageBreak/>
        <w:t>DOCUMENTATION APPLICABLE</w:t>
      </w:r>
      <w:bookmarkEnd w:id="27"/>
    </w:p>
    <w:p w14:paraId="0752510C" w14:textId="77777777" w:rsidR="001E6A87" w:rsidRPr="001E6A87" w:rsidRDefault="001E6A87" w:rsidP="001E6A87">
      <w:pPr>
        <w:pStyle w:val="Titre2"/>
      </w:pPr>
      <w:bookmarkStart w:id="28" w:name="_Toc215570213"/>
      <w:r>
        <w:t>Pièces contractuelles</w:t>
      </w:r>
      <w:bookmarkEnd w:id="28"/>
    </w:p>
    <w:p w14:paraId="7BFBEC3B" w14:textId="77777777" w:rsidR="008A02DD" w:rsidRPr="008A294F" w:rsidRDefault="008A02DD" w:rsidP="008A02DD">
      <w:r>
        <w:t xml:space="preserve">Le présent marché est soumis aux dispositions </w:t>
      </w:r>
      <w:r w:rsidR="008D0469">
        <w:t>d</w:t>
      </w:r>
      <w:r>
        <w:t>u code de la commande publique.</w:t>
      </w:r>
    </w:p>
    <w:p w14:paraId="0AA2A074" w14:textId="77777777" w:rsidR="008A02DD" w:rsidRDefault="008A02DD" w:rsidP="008A02DD"/>
    <w:p w14:paraId="1BF22FED" w14:textId="77777777" w:rsidR="008A02DD" w:rsidRDefault="008A02DD" w:rsidP="008A02DD">
      <w:r>
        <w:t>Le marché est constitué par les documents contractuels énumérés ci-dessous par ordre de priorité décroissante :</w:t>
      </w:r>
    </w:p>
    <w:p w14:paraId="352549E6" w14:textId="77777777" w:rsidR="008A02DD" w:rsidRDefault="00F646C3" w:rsidP="00B67833">
      <w:pPr>
        <w:pStyle w:val="Paragraphedeliste"/>
        <w:numPr>
          <w:ilvl w:val="0"/>
          <w:numId w:val="6"/>
        </w:numPr>
        <w:autoSpaceDE w:val="0"/>
        <w:autoSpaceDN w:val="0"/>
        <w:adjustRightInd w:val="0"/>
        <w:spacing w:before="120" w:after="120"/>
        <w:ind w:hanging="357"/>
        <w:contextualSpacing w:val="0"/>
      </w:pPr>
      <w:r>
        <w:t>L</w:t>
      </w:r>
      <w:r w:rsidR="001524B1">
        <w:t>’Acte</w:t>
      </w:r>
      <w:r w:rsidR="008A02DD">
        <w:t xml:space="preserve"> d’Engagement et ses annexes :</w:t>
      </w:r>
    </w:p>
    <w:p w14:paraId="3A5DE847" w14:textId="641086B7" w:rsidR="008A02DD" w:rsidRDefault="008A02DD" w:rsidP="0071014E">
      <w:pPr>
        <w:pStyle w:val="Paragraphedeliste"/>
        <w:numPr>
          <w:ilvl w:val="1"/>
          <w:numId w:val="7"/>
        </w:numPr>
        <w:autoSpaceDE w:val="0"/>
        <w:autoSpaceDN w:val="0"/>
        <w:adjustRightInd w:val="0"/>
        <w:spacing w:before="120" w:after="120"/>
        <w:ind w:hanging="357"/>
        <w:contextualSpacing w:val="0"/>
      </w:pPr>
      <w:r>
        <w:t>Annexe 1 : La déclaration de sous-traitance et agrément des conditions de paiement ;</w:t>
      </w:r>
    </w:p>
    <w:p w14:paraId="3FA4B6A6" w14:textId="3133BD65" w:rsidR="008A02DD" w:rsidRDefault="008A02DD" w:rsidP="00B67833">
      <w:pPr>
        <w:pStyle w:val="Paragraphedeliste"/>
        <w:numPr>
          <w:ilvl w:val="1"/>
          <w:numId w:val="7"/>
        </w:numPr>
        <w:autoSpaceDE w:val="0"/>
        <w:autoSpaceDN w:val="0"/>
        <w:adjustRightInd w:val="0"/>
        <w:spacing w:before="120" w:after="120"/>
        <w:ind w:hanging="357"/>
        <w:contextualSpacing w:val="0"/>
      </w:pPr>
      <w:r>
        <w:t xml:space="preserve">Annexe </w:t>
      </w:r>
      <w:r w:rsidR="0071014E">
        <w:t>2</w:t>
      </w:r>
      <w:r>
        <w:t xml:space="preserve"> : La décomposition du prix global et forfaitaire (DPGF) ;</w:t>
      </w:r>
    </w:p>
    <w:p w14:paraId="2CFFC364" w14:textId="6EA91472" w:rsidR="008A02DD" w:rsidRDefault="008A02DD" w:rsidP="00B67833">
      <w:pPr>
        <w:pStyle w:val="Paragraphedeliste"/>
        <w:numPr>
          <w:ilvl w:val="1"/>
          <w:numId w:val="7"/>
        </w:numPr>
        <w:autoSpaceDE w:val="0"/>
        <w:autoSpaceDN w:val="0"/>
        <w:adjustRightInd w:val="0"/>
        <w:spacing w:before="120" w:after="120"/>
        <w:ind w:hanging="357"/>
        <w:contextualSpacing w:val="0"/>
      </w:pPr>
      <w:r>
        <w:t xml:space="preserve">Annexe </w:t>
      </w:r>
      <w:r w:rsidR="0071014E">
        <w:t>3</w:t>
      </w:r>
      <w:r>
        <w:t> : Le bordereau des prix unitaires (BPU) ;</w:t>
      </w:r>
    </w:p>
    <w:p w14:paraId="6AF798EF" w14:textId="09E68B80" w:rsidR="001524B1" w:rsidRDefault="001524B1" w:rsidP="00B67833">
      <w:pPr>
        <w:numPr>
          <w:ilvl w:val="1"/>
          <w:numId w:val="7"/>
        </w:numPr>
        <w:pBdr>
          <w:top w:val="nil"/>
          <w:left w:val="nil"/>
          <w:bottom w:val="nil"/>
          <w:right w:val="nil"/>
          <w:between w:val="nil"/>
        </w:pBdr>
        <w:spacing w:before="120" w:after="120"/>
        <w:ind w:hanging="357"/>
        <w:rPr>
          <w:rFonts w:eastAsia="Arimo" w:cs="Arial"/>
          <w:color w:val="000000"/>
        </w:rPr>
      </w:pPr>
      <w:r>
        <w:rPr>
          <w:rFonts w:eastAsia="Arimo" w:cs="Arial"/>
          <w:color w:val="000000"/>
        </w:rPr>
        <w:t xml:space="preserve">Annexe </w:t>
      </w:r>
      <w:r w:rsidR="0071014E">
        <w:rPr>
          <w:rFonts w:eastAsia="Arimo" w:cs="Arial"/>
          <w:color w:val="000000"/>
        </w:rPr>
        <w:t>4</w:t>
      </w:r>
      <w:r>
        <w:rPr>
          <w:rFonts w:eastAsia="Arimo" w:cs="Arial"/>
          <w:color w:val="000000"/>
        </w:rPr>
        <w:t xml:space="preserve"> : </w:t>
      </w:r>
      <w:r w:rsidR="00BB3F8E" w:rsidRPr="00BB3F8E">
        <w:rPr>
          <w:rFonts w:eastAsia="Arimo" w:cs="Arial"/>
          <w:color w:val="000000"/>
        </w:rPr>
        <w:t>L’engagement de la société à la mise en œuvre de la clause sociale </w:t>
      </w:r>
      <w:r>
        <w:rPr>
          <w:rFonts w:eastAsia="Arimo" w:cs="Arial"/>
          <w:color w:val="000000"/>
        </w:rPr>
        <w:t xml:space="preserve">; </w:t>
      </w:r>
    </w:p>
    <w:p w14:paraId="68F59428" w14:textId="77777777" w:rsidR="008A02DD" w:rsidRDefault="008A02DD" w:rsidP="00B67833">
      <w:pPr>
        <w:pStyle w:val="Paragraphedeliste"/>
        <w:numPr>
          <w:ilvl w:val="0"/>
          <w:numId w:val="6"/>
        </w:numPr>
        <w:autoSpaceDE w:val="0"/>
        <w:autoSpaceDN w:val="0"/>
        <w:adjustRightInd w:val="0"/>
        <w:spacing w:before="120" w:after="120"/>
        <w:ind w:hanging="357"/>
        <w:contextualSpacing w:val="0"/>
      </w:pPr>
      <w:r w:rsidRPr="00072A4E">
        <w:t xml:space="preserve">Le présent Cahier des Clauses </w:t>
      </w:r>
      <w:r>
        <w:t xml:space="preserve">Administratives </w:t>
      </w:r>
      <w:r w:rsidRPr="00072A4E">
        <w:t>Particulières (CC</w:t>
      </w:r>
      <w:r>
        <w:t>A</w:t>
      </w:r>
      <w:r w:rsidRPr="00072A4E">
        <w:t>P)</w:t>
      </w:r>
      <w:r w:rsidR="001524B1">
        <w:t xml:space="preserve"> et </w:t>
      </w:r>
      <w:r w:rsidR="00C000CF">
        <w:t>ses annexes</w:t>
      </w:r>
      <w:r w:rsidRPr="00072A4E">
        <w:t> ;</w:t>
      </w:r>
    </w:p>
    <w:p w14:paraId="30419EB2" w14:textId="77777777" w:rsidR="001524B1" w:rsidRPr="00C55F29" w:rsidRDefault="001524B1" w:rsidP="00B67833">
      <w:pPr>
        <w:pStyle w:val="Paragraphedeliste"/>
        <w:numPr>
          <w:ilvl w:val="1"/>
          <w:numId w:val="7"/>
        </w:numPr>
        <w:autoSpaceDE w:val="0"/>
        <w:autoSpaceDN w:val="0"/>
        <w:adjustRightInd w:val="0"/>
        <w:spacing w:before="120" w:after="120"/>
        <w:ind w:hanging="357"/>
        <w:contextualSpacing w:val="0"/>
        <w:rPr>
          <w:rFonts w:cs="Arial"/>
        </w:rPr>
      </w:pPr>
      <w:r w:rsidRPr="001524B1">
        <w:rPr>
          <w:rFonts w:eastAsia="Arimo" w:cs="Arial"/>
          <w:color w:val="000000"/>
        </w:rPr>
        <w:t>Annexe</w:t>
      </w:r>
      <w:r>
        <w:rPr>
          <w:rFonts w:eastAsia="Arimo" w:cs="Arial"/>
        </w:rPr>
        <w:t> </w:t>
      </w:r>
      <w:r w:rsidR="007410B3">
        <w:rPr>
          <w:rFonts w:eastAsia="Arimo" w:cs="Arial"/>
        </w:rPr>
        <w:t xml:space="preserve">1 </w:t>
      </w:r>
      <w:r>
        <w:rPr>
          <w:rFonts w:eastAsia="Arimo" w:cs="Arial"/>
        </w:rPr>
        <w:t>: Le guide de dématérialisation des factures Chorus - Pro</w:t>
      </w:r>
      <w:r w:rsidRPr="00AB2A2C">
        <w:rPr>
          <w:rFonts w:eastAsia="Arimo" w:cs="Arial"/>
        </w:rPr>
        <w:t> ;</w:t>
      </w:r>
    </w:p>
    <w:p w14:paraId="6071D62C" w14:textId="77777777" w:rsidR="00C55F29" w:rsidRPr="00C000CF" w:rsidRDefault="00C55F29" w:rsidP="00B67833">
      <w:pPr>
        <w:pStyle w:val="Paragraphedeliste"/>
        <w:numPr>
          <w:ilvl w:val="1"/>
          <w:numId w:val="7"/>
        </w:numPr>
        <w:autoSpaceDE w:val="0"/>
        <w:autoSpaceDN w:val="0"/>
        <w:adjustRightInd w:val="0"/>
        <w:spacing w:before="120" w:after="120"/>
        <w:ind w:hanging="357"/>
        <w:contextualSpacing w:val="0"/>
        <w:rPr>
          <w:rFonts w:cs="Arial"/>
        </w:rPr>
      </w:pPr>
      <w:r w:rsidRPr="00C000CF">
        <w:rPr>
          <w:rFonts w:eastAsia="Arimo" w:cs="Arial"/>
        </w:rPr>
        <w:t xml:space="preserve">Annexe 2 : </w:t>
      </w:r>
      <w:r w:rsidR="00F646C3">
        <w:rPr>
          <w:rFonts w:eastAsia="Arimo" w:cs="Arial"/>
        </w:rPr>
        <w:t>Les é</w:t>
      </w:r>
      <w:r w:rsidR="00C000CF" w:rsidRPr="00C000CF">
        <w:rPr>
          <w:rFonts w:eastAsia="Arimo" w:cs="Arial"/>
        </w:rPr>
        <w:t>léments relatifs à la reprise du personnel</w:t>
      </w:r>
      <w:r w:rsidRPr="00C000CF">
        <w:rPr>
          <w:rFonts w:eastAsia="Arimo" w:cs="Arial"/>
        </w:rPr>
        <w:t xml:space="preserve"> ; </w:t>
      </w:r>
    </w:p>
    <w:p w14:paraId="0A324914" w14:textId="542D5F4F" w:rsidR="001524B1" w:rsidRPr="007410B3" w:rsidRDefault="00F646C3" w:rsidP="00B67833">
      <w:pPr>
        <w:pStyle w:val="Paragraphedeliste"/>
        <w:numPr>
          <w:ilvl w:val="0"/>
          <w:numId w:val="6"/>
        </w:numPr>
        <w:autoSpaceDE w:val="0"/>
        <w:autoSpaceDN w:val="0"/>
        <w:adjustRightInd w:val="0"/>
        <w:spacing w:before="120" w:after="120"/>
        <w:ind w:hanging="357"/>
        <w:contextualSpacing w:val="0"/>
      </w:pPr>
      <w:r>
        <w:t xml:space="preserve">Le </w:t>
      </w:r>
      <w:r w:rsidR="008A02DD">
        <w:t xml:space="preserve">Cahier des Clauses Techniques Particulières (CCTP) </w:t>
      </w:r>
      <w:r>
        <w:t>;</w:t>
      </w:r>
    </w:p>
    <w:p w14:paraId="462A37BE" w14:textId="77777777" w:rsidR="008A02DD" w:rsidRPr="00072A4E" w:rsidRDefault="008A02DD" w:rsidP="00B67833">
      <w:pPr>
        <w:pStyle w:val="Paragraphedeliste"/>
        <w:numPr>
          <w:ilvl w:val="0"/>
          <w:numId w:val="6"/>
        </w:numPr>
        <w:autoSpaceDE w:val="0"/>
        <w:autoSpaceDN w:val="0"/>
        <w:adjustRightInd w:val="0"/>
        <w:spacing w:before="120" w:after="120"/>
        <w:ind w:hanging="357"/>
        <w:contextualSpacing w:val="0"/>
      </w:pPr>
      <w:r w:rsidRPr="00072A4E">
        <w:t xml:space="preserve">Le Cahier des Clauses Administratives Générales applicables aux marchés publics de fournitures et services (CCAG/FCS) approuvé par l’arrêté du </w:t>
      </w:r>
      <w:r w:rsidR="007924EC">
        <w:t>30</w:t>
      </w:r>
      <w:r w:rsidRPr="00072A4E">
        <w:t xml:space="preserve"> </w:t>
      </w:r>
      <w:r w:rsidR="007924EC">
        <w:t>mars 2021</w:t>
      </w:r>
      <w:r>
        <w:t> ;</w:t>
      </w:r>
    </w:p>
    <w:p w14:paraId="5CA945B2" w14:textId="77777777" w:rsidR="008A02DD" w:rsidRPr="00072A4E" w:rsidRDefault="008A02DD" w:rsidP="00B67833">
      <w:pPr>
        <w:pStyle w:val="Paragraphedeliste"/>
        <w:numPr>
          <w:ilvl w:val="0"/>
          <w:numId w:val="6"/>
        </w:numPr>
        <w:autoSpaceDE w:val="0"/>
        <w:autoSpaceDN w:val="0"/>
        <w:adjustRightInd w:val="0"/>
        <w:spacing w:before="120" w:after="120"/>
        <w:ind w:hanging="357"/>
        <w:contextualSpacing w:val="0"/>
      </w:pPr>
      <w:r w:rsidRPr="00072A4E">
        <w:t xml:space="preserve">Le mémoire technique remis par le </w:t>
      </w:r>
      <w:r w:rsidR="00621A1E">
        <w:t>Titulaire</w:t>
      </w:r>
      <w:r w:rsidRPr="00072A4E">
        <w:t xml:space="preserve"> lors de sa soumission ;</w:t>
      </w:r>
    </w:p>
    <w:p w14:paraId="64E3970D" w14:textId="77777777" w:rsidR="008A02DD" w:rsidRDefault="008A02DD" w:rsidP="00B67833">
      <w:pPr>
        <w:pStyle w:val="Paragraphedeliste"/>
        <w:numPr>
          <w:ilvl w:val="0"/>
          <w:numId w:val="6"/>
        </w:numPr>
        <w:autoSpaceDE w:val="0"/>
        <w:autoSpaceDN w:val="0"/>
        <w:adjustRightInd w:val="0"/>
        <w:spacing w:before="120" w:after="120"/>
        <w:ind w:hanging="357"/>
        <w:contextualSpacing w:val="0"/>
      </w:pPr>
      <w:r>
        <w:t>Les actes spéciaux de sous-traitance et leurs avenants, postérieurs à la notification du marché.</w:t>
      </w:r>
    </w:p>
    <w:p w14:paraId="0A26C251" w14:textId="77777777" w:rsidR="008A02DD" w:rsidRDefault="008A02DD" w:rsidP="008A02DD">
      <w:pPr>
        <w:pStyle w:val="Paragraphedeliste"/>
      </w:pPr>
    </w:p>
    <w:p w14:paraId="0BF942D2" w14:textId="77777777" w:rsidR="008A02DD" w:rsidRDefault="008A02DD" w:rsidP="008A02DD">
      <w:r>
        <w:t xml:space="preserve">En cas de contradiction entre les pièces contractuelles, la documentation de rang supérieur prévaudra pour l’obligation en cause. Il est expressément stipulé que les conditions générales de vente du </w:t>
      </w:r>
      <w:r w:rsidR="00621A1E">
        <w:t>Titulaire</w:t>
      </w:r>
      <w:r>
        <w:t xml:space="preserve"> (ou tout autre document similaire édité ou habituellement utilisé par le </w:t>
      </w:r>
      <w:r w:rsidR="00621A1E">
        <w:t>Titulaire</w:t>
      </w:r>
      <w:r>
        <w:t>) ainsi que les conditions contractuelles éventuellement annexées à son offre technique et commerciale ne sont pas applicables au présent marché. Elles ne constituent pas des documents contractuels.</w:t>
      </w:r>
    </w:p>
    <w:p w14:paraId="748517E6" w14:textId="77777777" w:rsidR="008A02DD" w:rsidRDefault="008A02DD" w:rsidP="008A02DD">
      <w:pPr>
        <w:jc w:val="left"/>
      </w:pPr>
    </w:p>
    <w:p w14:paraId="30F2D9CD" w14:textId="77777777" w:rsidR="008A02DD" w:rsidRDefault="008A02DD" w:rsidP="008A02DD">
      <w:r>
        <w:t xml:space="preserve">Bien que non matériellement joint au marché, </w:t>
      </w:r>
      <w:r w:rsidRPr="00072A4E">
        <w:t xml:space="preserve">le CCAG/FCS est réputé parfaitement connu des parties. Le </w:t>
      </w:r>
      <w:r w:rsidR="00621A1E">
        <w:t>Titulaire</w:t>
      </w:r>
      <w:r w:rsidRPr="00072A4E">
        <w:t xml:space="preserve"> ne peut pas se prévaloir de la méconnaissance des documents généraux contre la BnF.</w:t>
      </w:r>
    </w:p>
    <w:p w14:paraId="6F9A6210" w14:textId="77777777" w:rsidR="005370CF" w:rsidRDefault="005370CF" w:rsidP="008A02DD"/>
    <w:p w14:paraId="10B102CA" w14:textId="77777777" w:rsidR="005370CF" w:rsidRPr="00017ACD" w:rsidRDefault="005370CF" w:rsidP="005370CF">
      <w:pPr>
        <w:rPr>
          <w:szCs w:val="22"/>
        </w:rPr>
      </w:pPr>
      <w:r w:rsidRPr="00017ACD">
        <w:rPr>
          <w:szCs w:val="22"/>
        </w:rPr>
        <w:t>Seul l’exemplaire du marché détenu par la BnF fait foi.</w:t>
      </w:r>
    </w:p>
    <w:p w14:paraId="71C4C656" w14:textId="77777777" w:rsidR="005370CF" w:rsidRPr="0028739D" w:rsidRDefault="005370CF" w:rsidP="008A02DD">
      <w:pPr>
        <w:rPr>
          <w:szCs w:val="22"/>
        </w:rPr>
      </w:pPr>
      <w:r w:rsidRPr="0028739D">
        <w:rPr>
          <w:szCs w:val="22"/>
        </w:rPr>
        <w:t xml:space="preserve">Toute réutilisation, commerciale ou non, de l’ensemble des pièces du présent marché est soumise à l’autorisation préalable du service des marchés de la BnF. </w:t>
      </w:r>
    </w:p>
    <w:p w14:paraId="24F9D1F9" w14:textId="77777777" w:rsidR="001E6A87" w:rsidRPr="0028739D" w:rsidRDefault="001E6A87" w:rsidP="001E6A87">
      <w:pPr>
        <w:pStyle w:val="Titre2"/>
      </w:pPr>
      <w:bookmarkStart w:id="29" w:name="_Toc215570214"/>
      <w:r w:rsidRPr="0028739D">
        <w:t>Textes généraux applicables aux activités de sûreté et de sécurité</w:t>
      </w:r>
      <w:bookmarkEnd w:id="29"/>
    </w:p>
    <w:p w14:paraId="1EF8F355" w14:textId="77777777" w:rsidR="001E6A87" w:rsidRPr="0028739D" w:rsidRDefault="001E6A87" w:rsidP="001E6A87">
      <w:pPr>
        <w:rPr>
          <w:rFonts w:cs="Arial"/>
          <w:b/>
          <w:szCs w:val="20"/>
          <w:u w:val="single"/>
        </w:rPr>
      </w:pPr>
      <w:r w:rsidRPr="0028739D">
        <w:rPr>
          <w:rFonts w:cs="Arial"/>
          <w:szCs w:val="20"/>
        </w:rPr>
        <w:t xml:space="preserve">Le titulaire est </w:t>
      </w:r>
      <w:r w:rsidR="00C43F81" w:rsidRPr="0028739D">
        <w:rPr>
          <w:rFonts w:cs="Arial"/>
          <w:szCs w:val="20"/>
        </w:rPr>
        <w:t xml:space="preserve">notamment </w:t>
      </w:r>
      <w:r w:rsidRPr="0028739D">
        <w:rPr>
          <w:rFonts w:cs="Arial"/>
          <w:szCs w:val="20"/>
        </w:rPr>
        <w:t>tenu de respecter les textes législatifs et réglementaires suivants</w:t>
      </w:r>
      <w:r w:rsidR="00C43F81" w:rsidRPr="0028739D">
        <w:rPr>
          <w:rFonts w:cs="Arial"/>
          <w:szCs w:val="20"/>
        </w:rPr>
        <w:t xml:space="preserve"> et tous ceux normalement applicables</w:t>
      </w:r>
      <w:r w:rsidR="00197DAD" w:rsidRPr="0028739D">
        <w:rPr>
          <w:rFonts w:cs="Arial"/>
          <w:szCs w:val="20"/>
        </w:rPr>
        <w:t xml:space="preserve"> </w:t>
      </w:r>
      <w:r w:rsidRPr="0028739D">
        <w:rPr>
          <w:rFonts w:cs="Arial"/>
          <w:szCs w:val="20"/>
        </w:rPr>
        <w:t>:</w:t>
      </w:r>
    </w:p>
    <w:p w14:paraId="4F9BCE5B" w14:textId="77777777" w:rsidR="001E6A87" w:rsidRPr="0028739D" w:rsidRDefault="001E6A87" w:rsidP="003A4A58">
      <w:pPr>
        <w:numPr>
          <w:ilvl w:val="0"/>
          <w:numId w:val="23"/>
        </w:numPr>
        <w:rPr>
          <w:rFonts w:cs="Arial"/>
          <w:szCs w:val="20"/>
        </w:rPr>
      </w:pPr>
      <w:r w:rsidRPr="0028739D">
        <w:rPr>
          <w:rFonts w:cs="Arial"/>
          <w:szCs w:val="20"/>
        </w:rPr>
        <w:t xml:space="preserve">La loi n°83-629 du 12 juillet 1983, réglementant les activités privées </w:t>
      </w:r>
      <w:r w:rsidR="00C43F81" w:rsidRPr="0028739D">
        <w:rPr>
          <w:rFonts w:cs="Arial"/>
          <w:szCs w:val="20"/>
        </w:rPr>
        <w:t>de sécurité ;</w:t>
      </w:r>
    </w:p>
    <w:p w14:paraId="27486807" w14:textId="77777777" w:rsidR="001E6A87" w:rsidRPr="0028739D" w:rsidRDefault="00C43F81" w:rsidP="003A4A58">
      <w:pPr>
        <w:numPr>
          <w:ilvl w:val="0"/>
          <w:numId w:val="23"/>
        </w:numPr>
        <w:rPr>
          <w:rFonts w:cs="Arial"/>
          <w:szCs w:val="20"/>
        </w:rPr>
      </w:pPr>
      <w:r w:rsidRPr="0028739D">
        <w:rPr>
          <w:rFonts w:cs="Arial"/>
          <w:szCs w:val="20"/>
        </w:rPr>
        <w:t>Le décret n°86-</w:t>
      </w:r>
      <w:r w:rsidR="001E6A87" w:rsidRPr="0028739D">
        <w:rPr>
          <w:rFonts w:cs="Arial"/>
          <w:szCs w:val="20"/>
        </w:rPr>
        <w:t>1058 du 26 septembre 1986 relatif à l'autorisation administrative et au recrutement des personnels des entreprises de surveillance et de gardiennage, de transport de fonds</w:t>
      </w:r>
      <w:r w:rsidRPr="0028739D">
        <w:rPr>
          <w:rFonts w:cs="Arial"/>
          <w:szCs w:val="20"/>
        </w:rPr>
        <w:t xml:space="preserve"> et de protection de personnes ;</w:t>
      </w:r>
    </w:p>
    <w:p w14:paraId="1FCBAEC2" w14:textId="77777777" w:rsidR="001E6A87" w:rsidRPr="0028739D" w:rsidRDefault="00C43F81" w:rsidP="003A4A58">
      <w:pPr>
        <w:numPr>
          <w:ilvl w:val="0"/>
          <w:numId w:val="23"/>
        </w:numPr>
        <w:rPr>
          <w:rFonts w:cs="Arial"/>
          <w:szCs w:val="20"/>
        </w:rPr>
      </w:pPr>
      <w:r w:rsidRPr="0028739D">
        <w:rPr>
          <w:rFonts w:cs="Arial"/>
          <w:szCs w:val="20"/>
        </w:rPr>
        <w:t>Le décret n°86-</w:t>
      </w:r>
      <w:r w:rsidR="001E6A87" w:rsidRPr="0028739D">
        <w:rPr>
          <w:rFonts w:cs="Arial"/>
          <w:szCs w:val="20"/>
        </w:rPr>
        <w:t>1099 du 10 octobre 1986 relatif à l'utilisation des matériels, documents, uniformes et insignes des entreprises de surveillance et de gardiennage, de transport de fonds</w:t>
      </w:r>
      <w:r w:rsidRPr="0028739D">
        <w:rPr>
          <w:rFonts w:cs="Arial"/>
          <w:szCs w:val="20"/>
        </w:rPr>
        <w:t xml:space="preserve"> et de protection de personnes ;</w:t>
      </w:r>
    </w:p>
    <w:p w14:paraId="63FC16A0" w14:textId="77777777" w:rsidR="00C43F81" w:rsidRPr="0028739D" w:rsidRDefault="00C43F81" w:rsidP="003A4A58">
      <w:pPr>
        <w:numPr>
          <w:ilvl w:val="0"/>
          <w:numId w:val="23"/>
        </w:numPr>
        <w:rPr>
          <w:rFonts w:cs="Arial"/>
          <w:szCs w:val="20"/>
        </w:rPr>
      </w:pPr>
      <w:r w:rsidRPr="0028739D">
        <w:rPr>
          <w:rFonts w:cs="Arial"/>
          <w:szCs w:val="20"/>
        </w:rPr>
        <w:t>Le décret n°2015-1289 du 14 octobre 2015 portant création d'une carte professionnelle de surveillance dans le cadre de manifestations sportives, récréatives, culturelles et économiques rassemblant plus de 1 500 personnes</w:t>
      </w:r>
      <w:r w:rsidR="00197DAD" w:rsidRPr="0028739D">
        <w:rPr>
          <w:rFonts w:cs="Arial"/>
          <w:szCs w:val="20"/>
        </w:rPr>
        <w:t> ;</w:t>
      </w:r>
    </w:p>
    <w:p w14:paraId="58FCE345" w14:textId="77777777" w:rsidR="00C43F81" w:rsidRPr="0028739D" w:rsidRDefault="00C127F3" w:rsidP="003A4A58">
      <w:pPr>
        <w:numPr>
          <w:ilvl w:val="0"/>
          <w:numId w:val="23"/>
        </w:numPr>
        <w:rPr>
          <w:rFonts w:cs="Arial"/>
          <w:szCs w:val="20"/>
        </w:rPr>
      </w:pPr>
      <w:hyperlink r:id="rId9" w:tgtFrame="_self" w:history="1">
        <w:r w:rsidR="00C43F81" w:rsidRPr="0028739D">
          <w:rPr>
            <w:rFonts w:cs="Arial"/>
            <w:szCs w:val="20"/>
          </w:rPr>
          <w:t>Décret n° 2012-870 du 10 juillet 2012 </w:t>
        </w:r>
      </w:hyperlink>
      <w:r w:rsidR="00C43F81" w:rsidRPr="0028739D">
        <w:rPr>
          <w:rFonts w:cs="Arial"/>
          <w:szCs w:val="20"/>
        </w:rPr>
        <w:t>relatif au code de déontologie des personnes physiques ou morales exerçant des activités privées de sécurité ;</w:t>
      </w:r>
    </w:p>
    <w:p w14:paraId="78A7C486" w14:textId="77777777" w:rsidR="001E6A87" w:rsidRPr="0028739D" w:rsidRDefault="001E6A87" w:rsidP="003A4A58">
      <w:pPr>
        <w:numPr>
          <w:ilvl w:val="0"/>
          <w:numId w:val="23"/>
        </w:numPr>
        <w:rPr>
          <w:rFonts w:cs="Arial"/>
          <w:szCs w:val="20"/>
        </w:rPr>
      </w:pPr>
      <w:r w:rsidRPr="0028739D">
        <w:rPr>
          <w:rFonts w:cs="Arial"/>
          <w:szCs w:val="20"/>
        </w:rPr>
        <w:t xml:space="preserve">La Convention Collective Nationale des entreprises de prévention et de sécurité du 15 février 1985 et ses arrêtés </w:t>
      </w:r>
      <w:r w:rsidR="00197DAD" w:rsidRPr="0028739D">
        <w:rPr>
          <w:rFonts w:cs="Arial"/>
          <w:szCs w:val="20"/>
        </w:rPr>
        <w:t>d’extension parus ou à paraître ;</w:t>
      </w:r>
    </w:p>
    <w:p w14:paraId="572B4F8D" w14:textId="77777777" w:rsidR="001E6A87" w:rsidRPr="0028739D" w:rsidRDefault="001E6A87" w:rsidP="003A4A58">
      <w:pPr>
        <w:numPr>
          <w:ilvl w:val="0"/>
          <w:numId w:val="23"/>
        </w:numPr>
        <w:rPr>
          <w:rFonts w:cs="Arial"/>
          <w:szCs w:val="20"/>
        </w:rPr>
      </w:pPr>
      <w:r w:rsidRPr="0028739D">
        <w:rPr>
          <w:rFonts w:cs="Arial"/>
          <w:szCs w:val="20"/>
        </w:rPr>
        <w:t>L’avenant de révision à l’accord de reprise du personnel du 05 mars 2002 du 28 février 2011</w:t>
      </w:r>
      <w:r w:rsidR="00197DAD" w:rsidRPr="0028739D">
        <w:rPr>
          <w:rFonts w:cs="Arial"/>
          <w:szCs w:val="20"/>
        </w:rPr>
        <w:t>.</w:t>
      </w:r>
    </w:p>
    <w:p w14:paraId="3397AC44" w14:textId="77777777" w:rsidR="001E6A87" w:rsidRPr="0028739D" w:rsidRDefault="001E6A87" w:rsidP="001E6A87">
      <w:pPr>
        <w:ind w:left="560"/>
        <w:rPr>
          <w:rFonts w:cs="Arial"/>
          <w:b/>
          <w:szCs w:val="20"/>
          <w:u w:val="single"/>
        </w:rPr>
      </w:pPr>
    </w:p>
    <w:p w14:paraId="5CB87096" w14:textId="77777777" w:rsidR="001E6A87" w:rsidRDefault="001E6A87" w:rsidP="001E6A87">
      <w:pPr>
        <w:rPr>
          <w:rFonts w:cs="Arial"/>
          <w:szCs w:val="20"/>
        </w:rPr>
      </w:pPr>
      <w:r w:rsidRPr="0028739D">
        <w:rPr>
          <w:rFonts w:cs="Arial"/>
          <w:szCs w:val="20"/>
        </w:rPr>
        <w:lastRenderedPageBreak/>
        <w:t>Au niveau des normes, le titulaire pourra appliquer les modalités de la marque NF-SERVICE-PREVENTION-SECURITE, qui définit les modalités de certification, par références aux dispositions de la norme Française NF X 50-777.</w:t>
      </w:r>
    </w:p>
    <w:p w14:paraId="2AC41A10" w14:textId="77777777" w:rsidR="00C43F81" w:rsidRPr="001E6A87" w:rsidRDefault="00C43F81" w:rsidP="001E6A87">
      <w:pPr>
        <w:rPr>
          <w:rFonts w:cs="Arial"/>
          <w:szCs w:val="20"/>
        </w:rPr>
      </w:pPr>
    </w:p>
    <w:p w14:paraId="40289D0C" w14:textId="79C0901A" w:rsidR="001E6A87" w:rsidRPr="0071014E" w:rsidRDefault="001E6A87" w:rsidP="001E6A87">
      <w:pPr>
        <w:pStyle w:val="Corpsdetexte2"/>
        <w:rPr>
          <w:rFonts w:cs="Arial"/>
        </w:rPr>
      </w:pPr>
      <w:r w:rsidRPr="0071014E">
        <w:rPr>
          <w:rFonts w:cs="Arial"/>
        </w:rPr>
        <w:t xml:space="preserve">Le Manuel d’Assurance Qualité du titulaire pourra être établi par références aux normes en vigueur, notamment ISO </w:t>
      </w:r>
      <w:r w:rsidR="00543F95">
        <w:rPr>
          <w:rFonts w:cs="Arial"/>
        </w:rPr>
        <w:t xml:space="preserve">9001 et ISO 14001 </w:t>
      </w:r>
      <w:r w:rsidRPr="0071014E">
        <w:rPr>
          <w:rFonts w:cs="Arial"/>
        </w:rPr>
        <w:t>et spécifiquement adapté aux besoins exprimés par l’établissement dans le CCTP.</w:t>
      </w:r>
    </w:p>
    <w:p w14:paraId="711DA8E7" w14:textId="77777777" w:rsidR="00C43F81" w:rsidRPr="0071014E" w:rsidRDefault="00C43F81" w:rsidP="001E6A87">
      <w:pPr>
        <w:pStyle w:val="Corpsdetexte2"/>
        <w:rPr>
          <w:rFonts w:cs="Arial"/>
          <w:b/>
        </w:rPr>
      </w:pPr>
    </w:p>
    <w:p w14:paraId="19E59411" w14:textId="77777777" w:rsidR="001E6A87" w:rsidRPr="0071014E" w:rsidRDefault="001E6A87" w:rsidP="001E6A87">
      <w:pPr>
        <w:pStyle w:val="Corpsdetexte3"/>
        <w:rPr>
          <w:rFonts w:cs="Arial"/>
          <w:szCs w:val="20"/>
        </w:rPr>
      </w:pPr>
      <w:r w:rsidRPr="0071014E">
        <w:rPr>
          <w:rFonts w:cs="Arial"/>
          <w:szCs w:val="20"/>
        </w:rPr>
        <w:t xml:space="preserve">En outre la prestation doit être conforme aux autres normes françaises homologuées et aux normes applicables en France en vertu des accords internationaux </w:t>
      </w:r>
    </w:p>
    <w:p w14:paraId="176E0441" w14:textId="77777777" w:rsidR="001E6A87" w:rsidRPr="0071014E" w:rsidRDefault="001E6A87" w:rsidP="001E6A87">
      <w:pPr>
        <w:pStyle w:val="Corpsdetexte3"/>
        <w:rPr>
          <w:rFonts w:cs="Arial"/>
          <w:szCs w:val="20"/>
        </w:rPr>
      </w:pPr>
    </w:p>
    <w:p w14:paraId="72A5EE4D" w14:textId="77777777" w:rsidR="001E6A87" w:rsidRPr="001E6A87" w:rsidRDefault="001E6A87" w:rsidP="001E6A87">
      <w:pPr>
        <w:rPr>
          <w:rFonts w:cs="Arial"/>
          <w:b/>
          <w:szCs w:val="20"/>
        </w:rPr>
      </w:pPr>
      <w:r w:rsidRPr="0071014E">
        <w:rPr>
          <w:rFonts w:cs="Arial"/>
          <w:b/>
          <w:szCs w:val="20"/>
        </w:rPr>
        <w:t>Les documents applicables sont ceux en vigueur à la date de notification du présent marché au titulaire.</w:t>
      </w:r>
    </w:p>
    <w:p w14:paraId="62B4051E" w14:textId="77777777" w:rsidR="008A02DD" w:rsidRDefault="008A02DD" w:rsidP="008A02DD">
      <w:pPr>
        <w:pStyle w:val="Titre1"/>
        <w:numPr>
          <w:ilvl w:val="0"/>
          <w:numId w:val="1"/>
        </w:numPr>
      </w:pPr>
      <w:bookmarkStart w:id="30" w:name="_Toc18941060"/>
      <w:bookmarkStart w:id="31" w:name="_Toc215570215"/>
      <w:r>
        <w:t>DUREE – DELAIS D’EXECUTION</w:t>
      </w:r>
      <w:bookmarkEnd w:id="30"/>
      <w:bookmarkEnd w:id="31"/>
    </w:p>
    <w:p w14:paraId="2F35478F" w14:textId="77777777" w:rsidR="008A02DD" w:rsidRDefault="008A02DD" w:rsidP="008A02DD">
      <w:pPr>
        <w:pStyle w:val="Titre2"/>
        <w:numPr>
          <w:ilvl w:val="1"/>
          <w:numId w:val="1"/>
        </w:numPr>
        <w:autoSpaceDE w:val="0"/>
        <w:autoSpaceDN w:val="0"/>
        <w:adjustRightInd w:val="0"/>
      </w:pPr>
      <w:bookmarkStart w:id="32" w:name="_Toc18941061"/>
      <w:bookmarkStart w:id="33" w:name="_Toc215570216"/>
      <w:r>
        <w:t>Durée du marché</w:t>
      </w:r>
      <w:bookmarkEnd w:id="32"/>
      <w:bookmarkEnd w:id="33"/>
    </w:p>
    <w:p w14:paraId="2A0715DD" w14:textId="4E445719" w:rsidR="00661B91" w:rsidRPr="00A62A75" w:rsidRDefault="001524B1" w:rsidP="001524B1">
      <w:pPr>
        <w:rPr>
          <w:rFonts w:cs="Arial"/>
        </w:rPr>
      </w:pPr>
      <w:bookmarkStart w:id="34" w:name="_Toc14872485"/>
      <w:bookmarkStart w:id="35" w:name="_Toc18941063"/>
      <w:r w:rsidRPr="00A62A75">
        <w:rPr>
          <w:rFonts w:cs="Arial"/>
        </w:rPr>
        <w:t>Par dérogation à l’article 13</w:t>
      </w:r>
      <w:r w:rsidR="0021405A" w:rsidRPr="00A62A75">
        <w:rPr>
          <w:rFonts w:cs="Arial"/>
        </w:rPr>
        <w:t>.1.1</w:t>
      </w:r>
      <w:r w:rsidRPr="00A62A75">
        <w:rPr>
          <w:rFonts w:cs="Arial"/>
        </w:rPr>
        <w:t xml:space="preserve"> du CCAG/FCS, le marché </w:t>
      </w:r>
      <w:r w:rsidR="00661B91" w:rsidRPr="00A62A75">
        <w:rPr>
          <w:rFonts w:cs="Arial"/>
        </w:rPr>
        <w:t xml:space="preserve">est conclu pour une durée d’un (1) an et </w:t>
      </w:r>
      <w:r w:rsidRPr="00A62A75">
        <w:rPr>
          <w:rFonts w:cs="Arial"/>
        </w:rPr>
        <w:t xml:space="preserve">commence à courir à compter </w:t>
      </w:r>
      <w:r w:rsidR="0021405A" w:rsidRPr="00A62A75">
        <w:rPr>
          <w:rFonts w:cs="Arial"/>
        </w:rPr>
        <w:t xml:space="preserve">du </w:t>
      </w:r>
      <w:r w:rsidR="007A10F9" w:rsidRPr="00A62A75">
        <w:rPr>
          <w:rFonts w:cs="Arial"/>
        </w:rPr>
        <w:t>1</w:t>
      </w:r>
      <w:r w:rsidR="00A62A75" w:rsidRPr="00A62A75">
        <w:rPr>
          <w:rFonts w:cs="Arial"/>
        </w:rPr>
        <w:t xml:space="preserve">5 février </w:t>
      </w:r>
      <w:r w:rsidR="0021405A" w:rsidRPr="00A62A75">
        <w:rPr>
          <w:rFonts w:cs="Arial"/>
        </w:rPr>
        <w:t>202</w:t>
      </w:r>
      <w:r w:rsidR="003D6F60" w:rsidRPr="00A62A75">
        <w:rPr>
          <w:rFonts w:cs="Arial"/>
        </w:rPr>
        <w:t>6</w:t>
      </w:r>
      <w:r w:rsidR="0021405A" w:rsidRPr="00A62A75">
        <w:rPr>
          <w:rFonts w:cs="Arial"/>
        </w:rPr>
        <w:t xml:space="preserve"> ou de sa date de notification si elle est postérieure</w:t>
      </w:r>
      <w:r w:rsidR="00661B91" w:rsidRPr="00A62A75">
        <w:rPr>
          <w:rFonts w:cs="Arial"/>
        </w:rPr>
        <w:t xml:space="preserve">. </w:t>
      </w:r>
    </w:p>
    <w:p w14:paraId="6CDE7BC0" w14:textId="77777777" w:rsidR="00661B91" w:rsidRPr="00A62A75" w:rsidRDefault="00661B91" w:rsidP="001524B1">
      <w:pPr>
        <w:rPr>
          <w:rFonts w:cs="Arial"/>
        </w:rPr>
      </w:pPr>
    </w:p>
    <w:p w14:paraId="2E3E64FE" w14:textId="77777777" w:rsidR="001524B1" w:rsidRPr="00A62A75" w:rsidRDefault="00661B91" w:rsidP="001524B1">
      <w:pPr>
        <w:rPr>
          <w:rFonts w:cs="Arial"/>
        </w:rPr>
      </w:pPr>
      <w:r w:rsidRPr="00A62A75">
        <w:rPr>
          <w:rFonts w:cs="Arial"/>
        </w:rPr>
        <w:t>C</w:t>
      </w:r>
      <w:r w:rsidR="001524B1" w:rsidRPr="00A62A75">
        <w:rPr>
          <w:rFonts w:cs="Arial"/>
        </w:rPr>
        <w:t xml:space="preserve">ette première période </w:t>
      </w:r>
      <w:r w:rsidRPr="00A62A75">
        <w:rPr>
          <w:rFonts w:cs="Arial"/>
        </w:rPr>
        <w:t xml:space="preserve">d’un (1) an </w:t>
      </w:r>
      <w:r w:rsidR="001524B1" w:rsidRPr="00A62A75">
        <w:rPr>
          <w:rFonts w:cs="Arial"/>
        </w:rPr>
        <w:t xml:space="preserve">est décomposée en deux étapes : </w:t>
      </w:r>
    </w:p>
    <w:p w14:paraId="2AB54203" w14:textId="36C8B2ED" w:rsidR="001524B1" w:rsidRPr="00A62A75" w:rsidRDefault="00197DAD" w:rsidP="001524B1">
      <w:pPr>
        <w:pStyle w:val="Paragraphedeliste"/>
        <w:numPr>
          <w:ilvl w:val="0"/>
          <w:numId w:val="6"/>
        </w:numPr>
        <w:rPr>
          <w:rFonts w:cs="Arial"/>
        </w:rPr>
      </w:pPr>
      <w:r w:rsidRPr="00A62A75">
        <w:rPr>
          <w:rFonts w:cs="Arial"/>
          <w:u w:val="single"/>
        </w:rPr>
        <w:t>Etape n°1 :</w:t>
      </w:r>
      <w:r w:rsidR="001524B1" w:rsidRPr="00A62A75">
        <w:rPr>
          <w:rFonts w:cs="Arial"/>
          <w:u w:val="single"/>
        </w:rPr>
        <w:t xml:space="preserve"> Période</w:t>
      </w:r>
      <w:r w:rsidR="001A122F" w:rsidRPr="00A62A75">
        <w:rPr>
          <w:rFonts w:cs="Arial"/>
          <w:u w:val="single"/>
        </w:rPr>
        <w:t xml:space="preserve"> de préparation des prestations :</w:t>
      </w:r>
      <w:r w:rsidR="004B1DDC" w:rsidRPr="00A62A75">
        <w:rPr>
          <w:rFonts w:cs="Arial"/>
        </w:rPr>
        <w:t xml:space="preserve"> </w:t>
      </w:r>
      <w:r w:rsidR="00661B91" w:rsidRPr="00A62A75">
        <w:rPr>
          <w:rFonts w:cs="Arial"/>
        </w:rPr>
        <w:t xml:space="preserve">elle </w:t>
      </w:r>
      <w:r w:rsidR="001A122F" w:rsidRPr="00A62A75">
        <w:rPr>
          <w:rFonts w:cs="Arial"/>
        </w:rPr>
        <w:t xml:space="preserve">se termine le </w:t>
      </w:r>
      <w:r w:rsidR="004B1DDC" w:rsidRPr="00A62A75">
        <w:rPr>
          <w:rFonts w:cs="Arial"/>
        </w:rPr>
        <w:t>15</w:t>
      </w:r>
      <w:r w:rsidR="001A122F" w:rsidRPr="00A62A75">
        <w:rPr>
          <w:rFonts w:cs="Arial"/>
        </w:rPr>
        <w:t xml:space="preserve"> </w:t>
      </w:r>
      <w:r w:rsidR="00A62A75" w:rsidRPr="00A62A75">
        <w:rPr>
          <w:rFonts w:cs="Arial"/>
        </w:rPr>
        <w:t xml:space="preserve">mai </w:t>
      </w:r>
      <w:r w:rsidR="001A122F" w:rsidRPr="00A62A75">
        <w:rPr>
          <w:rFonts w:cs="Arial"/>
        </w:rPr>
        <w:t>202</w:t>
      </w:r>
      <w:r w:rsidR="00661B91" w:rsidRPr="00A62A75">
        <w:rPr>
          <w:rFonts w:cs="Arial"/>
        </w:rPr>
        <w:t>6</w:t>
      </w:r>
      <w:r w:rsidR="004B1DDC" w:rsidRPr="00A62A75">
        <w:rPr>
          <w:rFonts w:cs="Arial"/>
        </w:rPr>
        <w:t xml:space="preserve"> à 7h59</w:t>
      </w:r>
      <w:r w:rsidR="001A122F" w:rsidRPr="00A62A75">
        <w:rPr>
          <w:rFonts w:cs="Arial"/>
        </w:rPr>
        <w:t>.</w:t>
      </w:r>
    </w:p>
    <w:p w14:paraId="06B2297C" w14:textId="67C15D5C" w:rsidR="001524B1" w:rsidRPr="00A62A75" w:rsidRDefault="001524B1" w:rsidP="001524B1">
      <w:pPr>
        <w:pStyle w:val="Paragraphedeliste"/>
        <w:numPr>
          <w:ilvl w:val="0"/>
          <w:numId w:val="6"/>
        </w:numPr>
        <w:rPr>
          <w:rFonts w:cs="Arial"/>
        </w:rPr>
      </w:pPr>
      <w:r w:rsidRPr="00A62A75">
        <w:rPr>
          <w:rFonts w:cs="Arial"/>
          <w:u w:val="single"/>
        </w:rPr>
        <w:t xml:space="preserve">Etape n°2 : </w:t>
      </w:r>
      <w:r w:rsidR="001A122F" w:rsidRPr="00A62A75">
        <w:rPr>
          <w:rFonts w:cs="Arial"/>
          <w:u w:val="single"/>
        </w:rPr>
        <w:t>Exécution des prestations objet du marché</w:t>
      </w:r>
      <w:r w:rsidR="001A122F" w:rsidRPr="00A62A75">
        <w:rPr>
          <w:rFonts w:cs="Arial"/>
        </w:rPr>
        <w:t xml:space="preserve"> : </w:t>
      </w:r>
      <w:r w:rsidR="00661B91" w:rsidRPr="00A62A75">
        <w:rPr>
          <w:rFonts w:cs="Arial"/>
        </w:rPr>
        <w:t xml:space="preserve">elle </w:t>
      </w:r>
      <w:r w:rsidR="001A122F" w:rsidRPr="00A62A75">
        <w:rPr>
          <w:rFonts w:cs="Arial"/>
        </w:rPr>
        <w:t xml:space="preserve">débute le 15 </w:t>
      </w:r>
      <w:r w:rsidR="00A62A75" w:rsidRPr="00A62A75">
        <w:rPr>
          <w:rFonts w:cs="Arial"/>
        </w:rPr>
        <w:t xml:space="preserve">mai </w:t>
      </w:r>
      <w:r w:rsidR="001A122F" w:rsidRPr="00A62A75">
        <w:rPr>
          <w:rFonts w:cs="Arial"/>
        </w:rPr>
        <w:t>202</w:t>
      </w:r>
      <w:r w:rsidR="00661B91" w:rsidRPr="00A62A75">
        <w:rPr>
          <w:rFonts w:cs="Arial"/>
        </w:rPr>
        <w:t>6</w:t>
      </w:r>
      <w:r w:rsidR="0021405A" w:rsidRPr="00A62A75">
        <w:rPr>
          <w:rFonts w:cs="Arial"/>
        </w:rPr>
        <w:t xml:space="preserve"> à 8h00</w:t>
      </w:r>
      <w:r w:rsidR="001A122F" w:rsidRPr="00A62A75">
        <w:rPr>
          <w:rFonts w:cs="Arial"/>
        </w:rPr>
        <w:t xml:space="preserve">. </w:t>
      </w:r>
    </w:p>
    <w:p w14:paraId="7BEE3CF4" w14:textId="77777777" w:rsidR="001A122F" w:rsidRPr="00A62A75" w:rsidRDefault="001A122F" w:rsidP="001524B1">
      <w:pPr>
        <w:rPr>
          <w:rFonts w:cs="Arial"/>
        </w:rPr>
      </w:pPr>
    </w:p>
    <w:p w14:paraId="7DA564B5" w14:textId="77777777" w:rsidR="001524B1" w:rsidRPr="00A62A75" w:rsidRDefault="001A122F" w:rsidP="001524B1">
      <w:pPr>
        <w:rPr>
          <w:rFonts w:cs="Arial"/>
        </w:rPr>
      </w:pPr>
      <w:r w:rsidRPr="00A62A75">
        <w:rPr>
          <w:rFonts w:cs="Arial"/>
        </w:rPr>
        <w:t>Le marché</w:t>
      </w:r>
      <w:r w:rsidR="001524B1" w:rsidRPr="00A62A75">
        <w:rPr>
          <w:rFonts w:cs="Arial"/>
        </w:rPr>
        <w:t xml:space="preserve"> pourra ensuite être reconduit par tacite reconduction trois (3) fois pour des périodes de douze (12) mois chacune,</w:t>
      </w:r>
      <w:r w:rsidR="001524B1" w:rsidRPr="00A62A75">
        <w:t xml:space="preserve"> sauf dénonciation par la BnF trois (3) mois avant la fin de la période annuelle en cours par lettre recommandée avec accusé de réception.</w:t>
      </w:r>
    </w:p>
    <w:p w14:paraId="4D156E90" w14:textId="77777777" w:rsidR="001524B1" w:rsidRPr="00A62A75" w:rsidRDefault="001524B1" w:rsidP="001524B1"/>
    <w:p w14:paraId="4A3F5910" w14:textId="77777777" w:rsidR="001524B1" w:rsidRPr="00A62A75" w:rsidRDefault="001524B1" w:rsidP="001524B1">
      <w:r w:rsidRPr="00A62A75">
        <w:t>Le Titulaire ne peut pas refuser la reconduction du marché et ne peut se prévaloir d’aucune indemnité en cas d’absence de reconduction.</w:t>
      </w:r>
    </w:p>
    <w:p w14:paraId="7B4890FA" w14:textId="77777777" w:rsidR="001524B1" w:rsidRPr="00A62A75" w:rsidRDefault="001524B1" w:rsidP="001524B1"/>
    <w:p w14:paraId="29EEC2AE" w14:textId="4F3A68D0" w:rsidR="001524B1" w:rsidRDefault="001524B1" w:rsidP="001524B1">
      <w:r w:rsidRPr="00A62A75">
        <w:t xml:space="preserve">La reprise du personnel devra être effectuée entre la date </w:t>
      </w:r>
      <w:r w:rsidR="00C34757" w:rsidRPr="00A62A75">
        <w:t>de prise d’effet du marché</w:t>
      </w:r>
      <w:r w:rsidRPr="00A62A75">
        <w:t xml:space="preserve"> et la date de démarrage effective des prestations, fixée au 15 </w:t>
      </w:r>
      <w:r w:rsidR="00A62A75">
        <w:t xml:space="preserve">mai </w:t>
      </w:r>
      <w:r w:rsidRPr="00A62A75">
        <w:t>202</w:t>
      </w:r>
      <w:r w:rsidR="003D6F60" w:rsidRPr="00A62A75">
        <w:t>6</w:t>
      </w:r>
      <w:r w:rsidRPr="00A62A75">
        <w:t>.</w:t>
      </w:r>
      <w:r w:rsidRPr="00661B91">
        <w:t xml:space="preserve"> </w:t>
      </w:r>
    </w:p>
    <w:p w14:paraId="47AF4A6D" w14:textId="77777777" w:rsidR="008A02DD" w:rsidRPr="00661B91" w:rsidRDefault="008A02DD" w:rsidP="008A02DD">
      <w:pPr>
        <w:pStyle w:val="Titre2"/>
        <w:numPr>
          <w:ilvl w:val="1"/>
          <w:numId w:val="1"/>
        </w:numPr>
        <w:autoSpaceDE w:val="0"/>
        <w:autoSpaceDN w:val="0"/>
        <w:adjustRightInd w:val="0"/>
        <w:ind w:left="578" w:hanging="578"/>
      </w:pPr>
      <w:bookmarkStart w:id="36" w:name="_Toc215570217"/>
      <w:r w:rsidRPr="00661B91">
        <w:t xml:space="preserve">Durée </w:t>
      </w:r>
      <w:r w:rsidR="005370CF" w:rsidRPr="00661B91">
        <w:t xml:space="preserve">et délais d’exécution </w:t>
      </w:r>
      <w:r w:rsidRPr="00661B91">
        <w:t>des bons de commande</w:t>
      </w:r>
      <w:bookmarkEnd w:id="34"/>
      <w:bookmarkEnd w:id="35"/>
      <w:bookmarkEnd w:id="36"/>
    </w:p>
    <w:p w14:paraId="2AC720CC" w14:textId="77777777" w:rsidR="008A02DD" w:rsidRDefault="008A02DD" w:rsidP="008A02DD">
      <w:r>
        <w:t>Les bons de commande seront notifiés pendant la durée de validité du marché.</w:t>
      </w:r>
    </w:p>
    <w:p w14:paraId="34420CD9" w14:textId="77777777" w:rsidR="008A02DD" w:rsidRDefault="008A02DD" w:rsidP="008A02DD"/>
    <w:p w14:paraId="64F3B965" w14:textId="77777777" w:rsidR="0021405A" w:rsidRDefault="0021405A" w:rsidP="008A02DD">
      <w:r>
        <w:t>Conformément à l’article 13.1.2 du CCAG/FCS, le</w:t>
      </w:r>
      <w:r w:rsidRPr="0021405A">
        <w:t xml:space="preserve"> délai d'exécution du bon de commande part de la date de sa notification sauf si le bon de commande prévoit une date différente.</w:t>
      </w:r>
    </w:p>
    <w:p w14:paraId="751C4C5A" w14:textId="77777777" w:rsidR="0021405A" w:rsidRDefault="0021405A" w:rsidP="008A02DD"/>
    <w:p w14:paraId="59AA11C7" w14:textId="77777777" w:rsidR="008A02DD" w:rsidRDefault="0021405A" w:rsidP="008A02DD">
      <w:r>
        <w:t xml:space="preserve">Les bons de commande </w:t>
      </w:r>
      <w:r w:rsidR="008A02DD">
        <w:t>sont exécutoires, mêmes après la fin des</w:t>
      </w:r>
      <w:r w:rsidR="006B5E11">
        <w:t xml:space="preserve"> délais contractuels du marché.</w:t>
      </w:r>
    </w:p>
    <w:p w14:paraId="0E33A4FC" w14:textId="77777777" w:rsidR="008A02DD" w:rsidRDefault="008A02DD" w:rsidP="005370CF">
      <w:pPr>
        <w:pStyle w:val="Titre1"/>
        <w:numPr>
          <w:ilvl w:val="0"/>
          <w:numId w:val="1"/>
        </w:numPr>
      </w:pPr>
      <w:bookmarkStart w:id="37" w:name="_Toc18941071"/>
      <w:bookmarkStart w:id="38" w:name="_Toc215570218"/>
      <w:r>
        <w:t>OBLIGATIONS DES PARTIES</w:t>
      </w:r>
      <w:bookmarkEnd w:id="37"/>
      <w:bookmarkEnd w:id="38"/>
    </w:p>
    <w:p w14:paraId="6E4D003B" w14:textId="77777777" w:rsidR="005370CF" w:rsidRDefault="005370CF" w:rsidP="005370CF">
      <w:pPr>
        <w:pStyle w:val="Titre2"/>
        <w:numPr>
          <w:ilvl w:val="1"/>
          <w:numId w:val="1"/>
        </w:numPr>
      </w:pPr>
      <w:bookmarkStart w:id="39" w:name="_Toc58496003"/>
      <w:bookmarkStart w:id="40" w:name="_Toc215570219"/>
      <w:bookmarkStart w:id="41" w:name="_Toc17739895"/>
      <w:bookmarkStart w:id="42" w:name="_Toc18941072"/>
      <w:r>
        <w:t>Obligation de moyens minimum</w:t>
      </w:r>
      <w:bookmarkEnd w:id="39"/>
      <w:bookmarkEnd w:id="40"/>
    </w:p>
    <w:p w14:paraId="1B0EC97A" w14:textId="77777777" w:rsidR="005370CF" w:rsidRDefault="005370CF" w:rsidP="005370CF">
      <w:r>
        <w:t xml:space="preserve">Le Titulaire est tenu à une obligation des moyens minimum concernant les moyens humains et matériels mentionnés </w:t>
      </w:r>
      <w:r w:rsidR="0021405A">
        <w:t>dans les pièces du marché, et éventuellement</w:t>
      </w:r>
      <w:r>
        <w:t xml:space="preserve"> </w:t>
      </w:r>
      <w:r w:rsidR="00C55F29">
        <w:t>complétés</w:t>
      </w:r>
      <w:r>
        <w:t xml:space="preserve"> par le Titulaire au moment de la remise de son offre. Cela constitue</w:t>
      </w:r>
      <w:r w:rsidRPr="00B245FE">
        <w:t xml:space="preserve"> un engagement ferme de la part </w:t>
      </w:r>
      <w:r>
        <w:t>du Titulaire</w:t>
      </w:r>
      <w:r w:rsidRPr="00B245FE">
        <w:t xml:space="preserve">, qui certifie </w:t>
      </w:r>
      <w:r>
        <w:t>qu’il aura</w:t>
      </w:r>
      <w:r w:rsidRPr="00B245FE">
        <w:t xml:space="preserve"> effectivement à </w:t>
      </w:r>
      <w:r w:rsidR="00C55F29">
        <w:t>sa disposition</w:t>
      </w:r>
      <w:r w:rsidRPr="00B245FE">
        <w:t xml:space="preserve"> la totalité de ces moyens.</w:t>
      </w:r>
    </w:p>
    <w:p w14:paraId="2154127B" w14:textId="77777777" w:rsidR="005370CF" w:rsidRDefault="005370CF" w:rsidP="005370CF"/>
    <w:p w14:paraId="3155C543" w14:textId="77777777" w:rsidR="005370CF" w:rsidRDefault="005370CF" w:rsidP="00C55F29">
      <w:r w:rsidRPr="00B245FE">
        <w:t>Les moyens, tels qu</w:t>
      </w:r>
      <w:r>
        <w:t>’</w:t>
      </w:r>
      <w:r w:rsidRPr="00B245FE">
        <w:t xml:space="preserve">ils sont décrits dans </w:t>
      </w:r>
      <w:r>
        <w:t>l’offre</w:t>
      </w:r>
      <w:r w:rsidRPr="00B245FE">
        <w:t xml:space="preserve"> </w:t>
      </w:r>
      <w:r>
        <w:t>du Titulaire</w:t>
      </w:r>
      <w:r w:rsidRPr="00B245FE">
        <w:t>, s</w:t>
      </w:r>
      <w:r>
        <w:t>’</w:t>
      </w:r>
      <w:r w:rsidRPr="00B245FE">
        <w:t>entendent comme des seuils minimaux d</w:t>
      </w:r>
      <w:r>
        <w:t>’</w:t>
      </w:r>
      <w:r w:rsidRPr="00B245FE">
        <w:t xml:space="preserve">utilisation, tout moyen supplémentaire pouvant être mis à disposition par le </w:t>
      </w:r>
      <w:r>
        <w:t>Titulaire</w:t>
      </w:r>
      <w:r w:rsidRPr="00B245FE">
        <w:t xml:space="preserve"> en cours de réalisation de ses prestations en vue de respecter les </w:t>
      </w:r>
      <w:r w:rsidR="00C55F29">
        <w:t>prescriptions techniques</w:t>
      </w:r>
      <w:r w:rsidR="00197DAD">
        <w:t xml:space="preserve"> est réputé compris dans les prix</w:t>
      </w:r>
      <w:r w:rsidR="00C55F29">
        <w:t xml:space="preserve">. </w:t>
      </w:r>
    </w:p>
    <w:p w14:paraId="427D673E" w14:textId="77777777" w:rsidR="008A02DD" w:rsidRDefault="008A02DD" w:rsidP="008A02DD">
      <w:pPr>
        <w:pStyle w:val="Titre2"/>
        <w:numPr>
          <w:ilvl w:val="1"/>
          <w:numId w:val="1"/>
        </w:numPr>
        <w:autoSpaceDE w:val="0"/>
        <w:autoSpaceDN w:val="0"/>
        <w:adjustRightInd w:val="0"/>
      </w:pPr>
      <w:bookmarkStart w:id="43" w:name="_Toc215570220"/>
      <w:r>
        <w:t>Obligation de résultat</w:t>
      </w:r>
      <w:bookmarkEnd w:id="41"/>
      <w:bookmarkEnd w:id="42"/>
      <w:bookmarkEnd w:id="43"/>
    </w:p>
    <w:p w14:paraId="5FEE8F70" w14:textId="77777777" w:rsidR="008A02DD" w:rsidRPr="003D67EA" w:rsidRDefault="008A02DD" w:rsidP="008A02DD">
      <w:pPr>
        <w:rPr>
          <w:b/>
        </w:rPr>
      </w:pPr>
      <w:r>
        <w:t xml:space="preserve">La prestation, objet du présent marché, dont le </w:t>
      </w:r>
      <w:r w:rsidR="00621A1E">
        <w:t>Titulaire</w:t>
      </w:r>
      <w:r>
        <w:t xml:space="preserve"> assure la direction et assume l’entière responsabilité, sera en tous points conforme aux exigences définies dans le CCTP et est assortie d’une </w:t>
      </w:r>
      <w:r w:rsidRPr="003D67EA">
        <w:rPr>
          <w:b/>
        </w:rPr>
        <w:t>obligation de résultat</w:t>
      </w:r>
      <w:r w:rsidR="00C7552D">
        <w:rPr>
          <w:b/>
        </w:rPr>
        <w:t xml:space="preserve">, notamment concernant le respect des </w:t>
      </w:r>
      <w:r w:rsidR="00C55F29">
        <w:rPr>
          <w:b/>
        </w:rPr>
        <w:t>délais d’exécution et le respect de la qualité des prestations.</w:t>
      </w:r>
    </w:p>
    <w:p w14:paraId="5E019453" w14:textId="77777777" w:rsidR="00042F31" w:rsidRDefault="00042F31" w:rsidP="008A02DD"/>
    <w:p w14:paraId="7DA42FC8" w14:textId="77777777" w:rsidR="008A02DD" w:rsidRDefault="008A02DD" w:rsidP="008A02DD">
      <w:r>
        <w:t xml:space="preserve">Il appartient au </w:t>
      </w:r>
      <w:r w:rsidR="00621A1E">
        <w:t>Titulaire</w:t>
      </w:r>
      <w:r>
        <w:t xml:space="preserve"> de prendre toutes les dispositions qu’il jugera nécessaires et de demander aux interlocuteurs de la BnF toutes les informations requises pour satisfaire à l’obligation de résultat.</w:t>
      </w:r>
    </w:p>
    <w:p w14:paraId="1ECA009F" w14:textId="77777777" w:rsidR="008A02DD" w:rsidRDefault="008A02DD" w:rsidP="008A02DD">
      <w:pPr>
        <w:pStyle w:val="Titre2"/>
        <w:numPr>
          <w:ilvl w:val="1"/>
          <w:numId w:val="1"/>
        </w:numPr>
        <w:autoSpaceDE w:val="0"/>
        <w:autoSpaceDN w:val="0"/>
        <w:adjustRightInd w:val="0"/>
      </w:pPr>
      <w:bookmarkStart w:id="44" w:name="_Toc17739896"/>
      <w:bookmarkStart w:id="45" w:name="_Toc18941073"/>
      <w:bookmarkStart w:id="46" w:name="_Toc215570221"/>
      <w:r>
        <w:t>Obligation d’information, de conseil et d’alerte</w:t>
      </w:r>
      <w:bookmarkEnd w:id="44"/>
      <w:bookmarkEnd w:id="45"/>
      <w:bookmarkEnd w:id="46"/>
    </w:p>
    <w:p w14:paraId="46869C11" w14:textId="044BBA09" w:rsidR="008A02DD" w:rsidRDefault="008A02DD" w:rsidP="008A02DD">
      <w:r w:rsidRPr="00D354ED">
        <w:t xml:space="preserve">Le </w:t>
      </w:r>
      <w:r w:rsidR="00621A1E">
        <w:t>Titulaire</w:t>
      </w:r>
      <w:r w:rsidRPr="00D354ED">
        <w:t xml:space="preserve"> est tenu à l’égard de </w:t>
      </w:r>
      <w:r>
        <w:t>la BnF</w:t>
      </w:r>
      <w:r w:rsidRPr="00D354ED">
        <w:t xml:space="preserve"> à une obligation d’information, d</w:t>
      </w:r>
      <w:r>
        <w:t>e conseil, de mise en garde et d’alerte.</w:t>
      </w:r>
    </w:p>
    <w:p w14:paraId="351E1CE1" w14:textId="77777777" w:rsidR="008A02DD" w:rsidRPr="00D354ED" w:rsidRDefault="008A02DD" w:rsidP="008A02DD"/>
    <w:p w14:paraId="5F46C25F" w14:textId="77777777" w:rsidR="008A02DD" w:rsidRPr="00D354ED" w:rsidRDefault="008A02DD" w:rsidP="008A02DD">
      <w:r w:rsidRPr="00D354ED">
        <w:t xml:space="preserve">Les parties s'engagent à coopérer pleinement pour la bonne exécution des prestations. Chaque </w:t>
      </w:r>
      <w:r w:rsidR="003D6F60" w:rsidRPr="00D354ED">
        <w:t xml:space="preserve">partie </w:t>
      </w:r>
      <w:r w:rsidR="003D6F60">
        <w:t>communique</w:t>
      </w:r>
      <w:r w:rsidRPr="00D354ED">
        <w:t xml:space="preserve"> à l'autre partie toutes les informations en sa possession, nécessaires à la bonne </w:t>
      </w:r>
      <w:r>
        <w:t>exécution des p</w:t>
      </w:r>
      <w:r w:rsidRPr="00D354ED">
        <w:t xml:space="preserve">restations et répond aux demandes d'information. </w:t>
      </w:r>
    </w:p>
    <w:p w14:paraId="389BA029" w14:textId="77777777" w:rsidR="008A02DD" w:rsidRPr="00C1382E" w:rsidRDefault="008A02DD" w:rsidP="008A02DD">
      <w:pPr>
        <w:pStyle w:val="Titre1"/>
        <w:numPr>
          <w:ilvl w:val="0"/>
          <w:numId w:val="1"/>
        </w:numPr>
      </w:pPr>
      <w:bookmarkStart w:id="47" w:name="_Toc18941074"/>
      <w:bookmarkStart w:id="48" w:name="_Toc215570222"/>
      <w:r>
        <w:t>CONDITIONS GENERALES D’EXECUTION DES PRESTATIONS</w:t>
      </w:r>
      <w:bookmarkEnd w:id="47"/>
      <w:bookmarkEnd w:id="48"/>
    </w:p>
    <w:p w14:paraId="455C2314" w14:textId="77777777" w:rsidR="0021405A" w:rsidRDefault="0021405A" w:rsidP="00E8145E">
      <w:pPr>
        <w:pStyle w:val="Titre2"/>
        <w:numPr>
          <w:ilvl w:val="1"/>
          <w:numId w:val="1"/>
        </w:numPr>
        <w:autoSpaceDE w:val="0"/>
        <w:autoSpaceDN w:val="0"/>
        <w:adjustRightInd w:val="0"/>
      </w:pPr>
      <w:bookmarkStart w:id="49" w:name="_Toc215570223"/>
      <w:bookmarkStart w:id="50" w:name="_Toc18941075"/>
      <w:bookmarkStart w:id="51" w:name="_Toc87438300"/>
      <w:bookmarkStart w:id="52" w:name="_Toc12374446"/>
      <w:bookmarkStart w:id="53" w:name="_Toc18941078"/>
      <w:bookmarkStart w:id="54" w:name="_Toc14872487"/>
      <w:bookmarkStart w:id="55" w:name="_Toc309309501"/>
      <w:bookmarkStart w:id="56" w:name="_Toc342294660"/>
      <w:r>
        <w:t>Lieux d’exécution des prestations</w:t>
      </w:r>
      <w:r w:rsidR="001458C1">
        <w:t xml:space="preserve"> et contraintes des sites</w:t>
      </w:r>
      <w:bookmarkEnd w:id="49"/>
    </w:p>
    <w:p w14:paraId="7ABA9C77" w14:textId="77777777" w:rsidR="00807863" w:rsidRPr="00807863" w:rsidRDefault="00807863" w:rsidP="00807863">
      <w:pPr>
        <w:pStyle w:val="Titre3"/>
      </w:pPr>
      <w:bookmarkStart w:id="57" w:name="_Toc215570224"/>
      <w:r>
        <w:t>Généralités</w:t>
      </w:r>
      <w:bookmarkEnd w:id="57"/>
    </w:p>
    <w:p w14:paraId="64117824" w14:textId="64502F04" w:rsidR="0021405A" w:rsidRDefault="00F646C3" w:rsidP="0021405A">
      <w:r>
        <w:t xml:space="preserve">Les </w:t>
      </w:r>
      <w:r w:rsidR="001458C1">
        <w:t xml:space="preserve">prestations auront lieu </w:t>
      </w:r>
      <w:r w:rsidR="004B0BF9">
        <w:t xml:space="preserve">au </w:t>
      </w:r>
      <w:r w:rsidR="004B0BF9" w:rsidRPr="004B0BF9">
        <w:t>Centre Technique de la Bibliothèque Nationale de France (</w:t>
      </w:r>
      <w:proofErr w:type="spellStart"/>
      <w:r w:rsidR="004B0BF9" w:rsidRPr="004B0BF9">
        <w:t>CTBnF</w:t>
      </w:r>
      <w:proofErr w:type="spellEnd"/>
      <w:r w:rsidR="004B0BF9" w:rsidRPr="004B0BF9">
        <w:t xml:space="preserve">) </w:t>
      </w:r>
      <w:r w:rsidR="004B0BF9">
        <w:t xml:space="preserve">situé au </w:t>
      </w:r>
      <w:r w:rsidR="004B0BF9" w:rsidRPr="004B0BF9">
        <w:t>14 avenue Gutenberg</w:t>
      </w:r>
      <w:r w:rsidR="004B0BF9">
        <w:t xml:space="preserve">, </w:t>
      </w:r>
      <w:r w:rsidR="004B0BF9" w:rsidRPr="004B0BF9">
        <w:t>77607 B</w:t>
      </w:r>
      <w:r w:rsidR="004B0BF9">
        <w:t>ussy Saint Georges</w:t>
      </w:r>
      <w:r w:rsidR="001458C1">
        <w:t>. L’</w:t>
      </w:r>
      <w:r w:rsidR="004E3680">
        <w:t xml:space="preserve">implantation, </w:t>
      </w:r>
      <w:r w:rsidR="00D503AE">
        <w:t xml:space="preserve">les contraintes du site, les ouvertures et conditions d’accès </w:t>
      </w:r>
      <w:r w:rsidR="001458C1">
        <w:t xml:space="preserve">sont décrites aux articles </w:t>
      </w:r>
      <w:r w:rsidR="00D503AE">
        <w:t>1</w:t>
      </w:r>
      <w:r w:rsidR="001458C1">
        <w:t xml:space="preserve">.1 et </w:t>
      </w:r>
      <w:r w:rsidR="00D503AE">
        <w:t>1</w:t>
      </w:r>
      <w:r w:rsidR="001458C1">
        <w:t>.2 du CCTP</w:t>
      </w:r>
      <w:r>
        <w:t>.</w:t>
      </w:r>
      <w:r w:rsidR="001458C1">
        <w:t xml:space="preserve"> </w:t>
      </w:r>
    </w:p>
    <w:p w14:paraId="0D3AE11C" w14:textId="77777777" w:rsidR="00807863" w:rsidRDefault="00807863" w:rsidP="00807863">
      <w:pPr>
        <w:pStyle w:val="Titre3"/>
      </w:pPr>
      <w:bookmarkStart w:id="58" w:name="_Toc215570225"/>
      <w:r>
        <w:t>Connaissance des lieux et de tous les éléments afférents à l’exécution des prestations</w:t>
      </w:r>
      <w:bookmarkEnd w:id="58"/>
    </w:p>
    <w:p w14:paraId="26DAB575" w14:textId="77777777" w:rsidR="00807863" w:rsidRPr="009D6951" w:rsidRDefault="00807863" w:rsidP="00807863">
      <w:r w:rsidRPr="009D6951">
        <w:t xml:space="preserve">La mise en place du marché engendre pour le </w:t>
      </w:r>
      <w:r>
        <w:t>Titulaire</w:t>
      </w:r>
      <w:r w:rsidRPr="009D6951">
        <w:t xml:space="preserve"> une obligation qui inclut la mise en place des équipes sur le site et la prise de connaissance des lieux. </w:t>
      </w:r>
    </w:p>
    <w:p w14:paraId="2F700B84" w14:textId="77777777" w:rsidR="00807863" w:rsidRPr="009D6951" w:rsidRDefault="00807863" w:rsidP="00807863"/>
    <w:p w14:paraId="7876A1C3" w14:textId="77777777" w:rsidR="00807863" w:rsidRPr="009D6951" w:rsidRDefault="00807863" w:rsidP="00807863">
      <w:r w:rsidRPr="009D6951">
        <w:t xml:space="preserve">Le </w:t>
      </w:r>
      <w:r>
        <w:t>Titulaire</w:t>
      </w:r>
      <w:r w:rsidRPr="009D6951">
        <w:t xml:space="preserve"> est réputé avoir</w:t>
      </w:r>
      <w:r>
        <w:t xml:space="preserve"> </w:t>
      </w:r>
      <w:r w:rsidRPr="009D6951">
        <w:t>:</w:t>
      </w:r>
    </w:p>
    <w:p w14:paraId="7A28BBBC" w14:textId="77777777" w:rsidR="00807863" w:rsidRPr="00B943EC" w:rsidRDefault="00807863" w:rsidP="00807863">
      <w:pPr>
        <w:pStyle w:val="Paragraphedeliste"/>
        <w:numPr>
          <w:ilvl w:val="0"/>
          <w:numId w:val="11"/>
        </w:numPr>
      </w:pPr>
      <w:proofErr w:type="gramStart"/>
      <w:r w:rsidRPr="00B943EC">
        <w:t>pris</w:t>
      </w:r>
      <w:proofErr w:type="gramEnd"/>
      <w:r w:rsidRPr="00B943EC">
        <w:t xml:space="preserve"> pleine connaissance </w:t>
      </w:r>
      <w:r>
        <w:t>de tous les</w:t>
      </w:r>
      <w:r w:rsidRPr="00B943EC">
        <w:t xml:space="preserve"> documents utiles à la réalisation des </w:t>
      </w:r>
      <w:r>
        <w:t>prestations</w:t>
      </w:r>
      <w:r w:rsidRPr="00B943EC">
        <w:t xml:space="preserve">, ainsi que du lieu d’implantation des ouvrages et de tous les éléments généraux et locaux en relation avec l’exécution des </w:t>
      </w:r>
      <w:r>
        <w:t>prestations ;</w:t>
      </w:r>
    </w:p>
    <w:p w14:paraId="07B70BEB" w14:textId="77777777" w:rsidR="00807863" w:rsidRPr="00B943EC" w:rsidRDefault="00807863" w:rsidP="00807863">
      <w:pPr>
        <w:pStyle w:val="Paragraphedeliste"/>
        <w:numPr>
          <w:ilvl w:val="0"/>
          <w:numId w:val="11"/>
        </w:numPr>
      </w:pPr>
      <w:proofErr w:type="gramStart"/>
      <w:r w:rsidRPr="00B943EC">
        <w:t>apprécié</w:t>
      </w:r>
      <w:proofErr w:type="gramEnd"/>
      <w:r w:rsidRPr="00B943EC">
        <w:t xml:space="preserve"> exactement toutes les conditions d’exécution des prestations et s’être parfaitement et totalement rendu compte de le</w:t>
      </w:r>
      <w:r>
        <w:t>ur nature et de leur importance ;</w:t>
      </w:r>
    </w:p>
    <w:p w14:paraId="1450EA26" w14:textId="77777777" w:rsidR="00807863" w:rsidRPr="00B943EC" w:rsidRDefault="00807863" w:rsidP="00807863">
      <w:pPr>
        <w:pStyle w:val="Paragraphedeliste"/>
        <w:numPr>
          <w:ilvl w:val="0"/>
          <w:numId w:val="11"/>
        </w:numPr>
      </w:pPr>
      <w:proofErr w:type="gramStart"/>
      <w:r w:rsidRPr="00B943EC">
        <w:t>procédé</w:t>
      </w:r>
      <w:proofErr w:type="gramEnd"/>
      <w:r w:rsidRPr="00B943EC">
        <w:t xml:space="preserve"> à une visite détaillée du bâtiment et avoir pris parfaite connaissance de toutes les conditions physiques et de toutes sujétions relatives aux lieux des </w:t>
      </w:r>
      <w:r>
        <w:t>prestations</w:t>
      </w:r>
      <w:r w:rsidRPr="00B943EC">
        <w:t xml:space="preserve">, aux accès, aux abords, à l’exécution des </w:t>
      </w:r>
      <w:r>
        <w:t>prestations</w:t>
      </w:r>
      <w:r w:rsidRPr="00B943EC">
        <w:t xml:space="preserve">, ainsi qu’à l’organisation et au fonctionnement du </w:t>
      </w:r>
      <w:r>
        <w:t>site</w:t>
      </w:r>
      <w:r w:rsidRPr="00B943EC">
        <w:t xml:space="preserve"> (moyens de communication et de transport, stockage des matériaux, ressources en main-d’œuvre</w:t>
      </w:r>
      <w:r>
        <w:t>, énergie électrique, eau etc.) ;</w:t>
      </w:r>
    </w:p>
    <w:p w14:paraId="7F337AFC" w14:textId="77777777" w:rsidR="00807863" w:rsidRPr="00B943EC" w:rsidRDefault="00807863" w:rsidP="00807863">
      <w:pPr>
        <w:pStyle w:val="Paragraphedeliste"/>
        <w:numPr>
          <w:ilvl w:val="0"/>
          <w:numId w:val="11"/>
        </w:numPr>
      </w:pPr>
      <w:proofErr w:type="gramStart"/>
      <w:r w:rsidRPr="00B943EC">
        <w:t>contrôlé</w:t>
      </w:r>
      <w:proofErr w:type="gramEnd"/>
      <w:r w:rsidRPr="00B943EC">
        <w:t xml:space="preserve"> toutes les indications des documents du dossier de consultation, s’être assuré qu’elles sont exactes, suffisantes et concordantes, s’être entouré de tous les renseignements complémentaires éventuels auprès du maître d’ouvrage. </w:t>
      </w:r>
    </w:p>
    <w:p w14:paraId="750204D0" w14:textId="77777777" w:rsidR="00807863" w:rsidRPr="009D6951" w:rsidRDefault="00807863" w:rsidP="00807863"/>
    <w:p w14:paraId="697F95B9" w14:textId="77777777" w:rsidR="00807863" w:rsidRDefault="00807863" w:rsidP="00807863">
      <w:r w:rsidRPr="009D6951">
        <w:t xml:space="preserve">La responsabilité </w:t>
      </w:r>
      <w:r>
        <w:t>du Titulaire</w:t>
      </w:r>
      <w:r w:rsidRPr="009D6951">
        <w:t xml:space="preserve"> vis à vis </w:t>
      </w:r>
      <w:r>
        <w:t>de la BnF</w:t>
      </w:r>
      <w:r w:rsidRPr="009D6951">
        <w:t xml:space="preserve"> reste entière, conformément aux engagements qu’il a sous</w:t>
      </w:r>
      <w:r>
        <w:t>crits ainsi qu’aux règles de l’a</w:t>
      </w:r>
      <w:r w:rsidRPr="009D6951">
        <w:t>rt qu’il doit respecter dans tous les cas, sans prétendre à un supplément.</w:t>
      </w:r>
    </w:p>
    <w:p w14:paraId="5E9FC547" w14:textId="77777777" w:rsidR="00E8145E" w:rsidRDefault="00E8145E" w:rsidP="00E8145E">
      <w:pPr>
        <w:pStyle w:val="Titre2"/>
        <w:numPr>
          <w:ilvl w:val="1"/>
          <w:numId w:val="1"/>
        </w:numPr>
        <w:autoSpaceDE w:val="0"/>
        <w:autoSpaceDN w:val="0"/>
        <w:adjustRightInd w:val="0"/>
      </w:pPr>
      <w:bookmarkStart w:id="59" w:name="_Toc215570226"/>
      <w:r>
        <w:t>Représentant</w:t>
      </w:r>
      <w:r w:rsidR="009E4999">
        <w:t>s</w:t>
      </w:r>
      <w:r>
        <w:t xml:space="preserve"> des parties</w:t>
      </w:r>
      <w:bookmarkEnd w:id="50"/>
      <w:bookmarkEnd w:id="59"/>
    </w:p>
    <w:p w14:paraId="3260244A" w14:textId="77777777" w:rsidR="00E8145E" w:rsidRDefault="00E8145E" w:rsidP="00E8145E">
      <w:r>
        <w:t>Pour la gestion et le contrôle des prestatio</w:t>
      </w:r>
      <w:r w:rsidR="000D51A8">
        <w:t>ns à la charge du Titulaire, les personnes désignées par la BnF seront</w:t>
      </w:r>
      <w:r>
        <w:t xml:space="preserve"> </w:t>
      </w:r>
      <w:r w:rsidR="001E6A87">
        <w:t>les personnes</w:t>
      </w:r>
      <w:r w:rsidR="004522D2">
        <w:t xml:space="preserve"> seul</w:t>
      </w:r>
      <w:r w:rsidR="001E6A87">
        <w:t>es</w:t>
      </w:r>
      <w:r w:rsidR="004522D2">
        <w:t xml:space="preserve"> habilité</w:t>
      </w:r>
      <w:r w:rsidR="001E6A87">
        <w:t>es</w:t>
      </w:r>
      <w:r w:rsidR="004522D2">
        <w:t xml:space="preserve"> à pouvoir dialoguer avec le Titulaire</w:t>
      </w:r>
      <w:r>
        <w:t>.</w:t>
      </w:r>
    </w:p>
    <w:p w14:paraId="2D5CE926" w14:textId="77777777" w:rsidR="00E8145E" w:rsidRDefault="00E8145E" w:rsidP="00E8145E"/>
    <w:p w14:paraId="60692E78" w14:textId="77777777" w:rsidR="00E8145E" w:rsidRDefault="00E8145E" w:rsidP="00E8145E">
      <w:r>
        <w:t>De même,</w:t>
      </w:r>
      <w:r w:rsidR="000D51A8">
        <w:t xml:space="preserve"> et par dérogation à l’article 3.4.1 du CCAG/FCS,</w:t>
      </w:r>
      <w:r>
        <w:t xml:space="preserve"> le Titulaire désignera les responsables désignés seuls interlocuteurs de la BnF</w:t>
      </w:r>
      <w:r w:rsidR="001E6A87">
        <w:t xml:space="preserve"> selon les sujets à traiter</w:t>
      </w:r>
      <w:r w:rsidR="004522D2">
        <w:t xml:space="preserve">. Ils devront être désignés dans un délai de dix (10) jours ouvrés à compter de la </w:t>
      </w:r>
      <w:r w:rsidR="00807863">
        <w:t>date de prise d’effet du marché</w:t>
      </w:r>
      <w:r>
        <w:t xml:space="preserve">. </w:t>
      </w:r>
      <w:r w:rsidR="004522D2">
        <w:t>Le Titulaire</w:t>
      </w:r>
      <w:r>
        <w:t xml:space="preserve"> fournira leurs coordonnées téléphoniques ainsi que leurs adresses courriels et </w:t>
      </w:r>
      <w:r w:rsidR="000D51A8">
        <w:t>serviront</w:t>
      </w:r>
      <w:r>
        <w:t xml:space="preserve"> pour tous les échanges. En cas de changement d’interlocuteurs ou d'adresse, la BnF devra être informée dix (10) jours ouvrés avant le changement de situation.</w:t>
      </w:r>
    </w:p>
    <w:p w14:paraId="3E289F5D" w14:textId="77777777" w:rsidR="00621A1E" w:rsidRDefault="00621A1E" w:rsidP="001E6A87">
      <w:pPr>
        <w:pStyle w:val="Titre2"/>
      </w:pPr>
      <w:bookmarkStart w:id="60" w:name="_Toc18941065"/>
      <w:bookmarkStart w:id="61" w:name="_Toc215570227"/>
      <w:r>
        <w:t>Reprise du personnel</w:t>
      </w:r>
      <w:bookmarkEnd w:id="60"/>
      <w:r>
        <w:t xml:space="preserve"> et transmission de l’état de la masse salariale</w:t>
      </w:r>
      <w:bookmarkEnd w:id="61"/>
    </w:p>
    <w:p w14:paraId="37769099" w14:textId="77777777" w:rsidR="005931E3" w:rsidRPr="005931E3" w:rsidRDefault="005931E3" w:rsidP="005931E3">
      <w:pPr>
        <w:suppressAutoHyphens/>
        <w:overflowPunct w:val="0"/>
        <w:textAlignment w:val="baseline"/>
      </w:pPr>
      <w:r w:rsidRPr="005931E3">
        <w:t>Par ancien Titulaire, il est désigné le Titulaire sortant.</w:t>
      </w:r>
    </w:p>
    <w:p w14:paraId="5A9600F1" w14:textId="77777777" w:rsidR="005931E3" w:rsidRPr="005931E3" w:rsidRDefault="005931E3" w:rsidP="005931E3">
      <w:pPr>
        <w:suppressAutoHyphens/>
        <w:overflowPunct w:val="0"/>
        <w:textAlignment w:val="baseline"/>
      </w:pPr>
      <w:r w:rsidRPr="005931E3">
        <w:t>Par Titulaire, il est désigné le Titulaire du présent marché.</w:t>
      </w:r>
    </w:p>
    <w:p w14:paraId="47AF02B4" w14:textId="77777777" w:rsidR="005931E3" w:rsidRPr="005931E3" w:rsidRDefault="005931E3" w:rsidP="005931E3">
      <w:pPr>
        <w:suppressAutoHyphens/>
        <w:overflowPunct w:val="0"/>
        <w:textAlignment w:val="baseline"/>
      </w:pPr>
      <w:r w:rsidRPr="005931E3">
        <w:t>Par nouveau Titulaire, il est désigné le futur Titulaire qui succède au présent marché.</w:t>
      </w:r>
    </w:p>
    <w:p w14:paraId="20079579" w14:textId="77777777" w:rsidR="005931E3" w:rsidRPr="005931E3" w:rsidRDefault="005931E3" w:rsidP="005931E3">
      <w:pPr>
        <w:pStyle w:val="Titre3"/>
      </w:pPr>
      <w:bookmarkStart w:id="62" w:name="_Toc197075485"/>
      <w:bookmarkStart w:id="63" w:name="_Toc215570228"/>
      <w:r w:rsidRPr="005931E3">
        <w:t>Reprise du personnel de l’ancien Titulaire</w:t>
      </w:r>
      <w:bookmarkEnd w:id="62"/>
      <w:bookmarkEnd w:id="63"/>
    </w:p>
    <w:p w14:paraId="5DFE13E1" w14:textId="77777777" w:rsidR="005931E3" w:rsidRPr="005931E3" w:rsidRDefault="005931E3" w:rsidP="005931E3">
      <w:pPr>
        <w:suppressAutoHyphens/>
        <w:overflowPunct w:val="0"/>
        <w:textAlignment w:val="baseline"/>
      </w:pPr>
      <w:r w:rsidRPr="005931E3">
        <w:t xml:space="preserve">Les conditions de reprise du personnel de l’ancien Titulaire sont conformes au Code du Travail ainsi qu’à la Convention Collective applicable au secteur du présent marché. </w:t>
      </w:r>
    </w:p>
    <w:p w14:paraId="774D7F2B" w14:textId="77777777" w:rsidR="005931E3" w:rsidRPr="005931E3" w:rsidRDefault="005931E3" w:rsidP="005931E3">
      <w:pPr>
        <w:suppressAutoHyphens/>
        <w:overflowPunct w:val="0"/>
        <w:textAlignment w:val="baseline"/>
      </w:pPr>
    </w:p>
    <w:p w14:paraId="73148C0E" w14:textId="77777777" w:rsidR="005931E3" w:rsidRPr="005931E3" w:rsidRDefault="005931E3" w:rsidP="005931E3">
      <w:pPr>
        <w:suppressAutoHyphens/>
        <w:overflowPunct w:val="0"/>
        <w:textAlignment w:val="baseline"/>
      </w:pPr>
      <w:r w:rsidRPr="005931E3">
        <w:t xml:space="preserve">Le Titulaire du présent marché doit cependant informer la BnF : </w:t>
      </w:r>
    </w:p>
    <w:p w14:paraId="764DE39A" w14:textId="77777777" w:rsidR="005931E3" w:rsidRPr="005931E3" w:rsidRDefault="005931E3" w:rsidP="003A4A58">
      <w:pPr>
        <w:numPr>
          <w:ilvl w:val="0"/>
          <w:numId w:val="24"/>
        </w:numPr>
        <w:suppressAutoHyphens/>
        <w:overflowPunct w:val="0"/>
        <w:textAlignment w:val="baseline"/>
      </w:pPr>
      <w:r w:rsidRPr="005931E3">
        <w:t>De la date à laquelle elle reçoit les éléments nécessaires à la reprise du personnel</w:t>
      </w:r>
    </w:p>
    <w:p w14:paraId="25218827" w14:textId="77777777" w:rsidR="005931E3" w:rsidRPr="005931E3" w:rsidRDefault="005931E3" w:rsidP="003A4A58">
      <w:pPr>
        <w:numPr>
          <w:ilvl w:val="0"/>
          <w:numId w:val="24"/>
        </w:numPr>
        <w:suppressAutoHyphens/>
        <w:overflowPunct w:val="0"/>
        <w:textAlignment w:val="baseline"/>
      </w:pPr>
      <w:r w:rsidRPr="005931E3">
        <w:t>De la liste des documents et éléments reçus</w:t>
      </w:r>
    </w:p>
    <w:p w14:paraId="127107BA" w14:textId="77777777" w:rsidR="005931E3" w:rsidRPr="005931E3" w:rsidRDefault="005931E3" w:rsidP="003A4A58">
      <w:pPr>
        <w:numPr>
          <w:ilvl w:val="0"/>
          <w:numId w:val="24"/>
        </w:numPr>
        <w:suppressAutoHyphens/>
        <w:overflowPunct w:val="0"/>
        <w:textAlignment w:val="baseline"/>
      </w:pPr>
      <w:r w:rsidRPr="005931E3">
        <w:t>De la date de conclusion des avenants aux contrats de travail des salariés de l’ancien Titulaire</w:t>
      </w:r>
    </w:p>
    <w:p w14:paraId="15422FF5" w14:textId="77777777" w:rsidR="005931E3" w:rsidRPr="005931E3" w:rsidRDefault="005931E3" w:rsidP="003A4A58">
      <w:pPr>
        <w:numPr>
          <w:ilvl w:val="0"/>
          <w:numId w:val="24"/>
        </w:numPr>
        <w:suppressAutoHyphens/>
        <w:overflowPunct w:val="0"/>
        <w:textAlignment w:val="baseline"/>
      </w:pPr>
      <w:r w:rsidRPr="005931E3">
        <w:t>Du nombre de refus des salariés de voir leur contrat être transféré</w:t>
      </w:r>
    </w:p>
    <w:p w14:paraId="27368520" w14:textId="77777777" w:rsidR="005931E3" w:rsidRPr="005931E3" w:rsidRDefault="005931E3" w:rsidP="005931E3">
      <w:pPr>
        <w:pStyle w:val="Titre3"/>
      </w:pPr>
      <w:bookmarkStart w:id="64" w:name="_Toc197075486"/>
      <w:bookmarkStart w:id="65" w:name="_Toc215570229"/>
      <w:r w:rsidRPr="005931E3">
        <w:t>Documents à transmettre</w:t>
      </w:r>
      <w:bookmarkEnd w:id="64"/>
      <w:bookmarkEnd w:id="65"/>
    </w:p>
    <w:p w14:paraId="719DDC29" w14:textId="77777777" w:rsidR="005931E3" w:rsidRPr="005931E3" w:rsidRDefault="005931E3" w:rsidP="005931E3">
      <w:pPr>
        <w:suppressAutoHyphens/>
        <w:overflowPunct w:val="0"/>
        <w:textAlignment w:val="baseline"/>
      </w:pPr>
      <w:r w:rsidRPr="005931E3">
        <w:t>Le Titulaire doit transmettre à la BnF les documents suivant dans les 15 jours suivant le démarrage effectif des prestations :</w:t>
      </w:r>
    </w:p>
    <w:p w14:paraId="5014124C" w14:textId="77777777" w:rsidR="005931E3" w:rsidRPr="005931E3" w:rsidRDefault="005931E3" w:rsidP="005931E3">
      <w:pPr>
        <w:suppressAutoHyphens/>
        <w:overflowPunct w:val="0"/>
        <w:textAlignment w:val="baseline"/>
      </w:pPr>
      <w:r w:rsidRPr="005931E3">
        <w:rPr>
          <w:b/>
          <w:bCs/>
        </w:rPr>
        <w:t xml:space="preserve">1. Liste des salariés concernés </w:t>
      </w:r>
    </w:p>
    <w:p w14:paraId="2D0EBBC3" w14:textId="77777777" w:rsidR="005931E3" w:rsidRPr="005931E3" w:rsidRDefault="005931E3" w:rsidP="003A4A58">
      <w:pPr>
        <w:numPr>
          <w:ilvl w:val="0"/>
          <w:numId w:val="24"/>
        </w:numPr>
        <w:suppressAutoHyphens/>
        <w:overflowPunct w:val="0"/>
        <w:textAlignment w:val="baseline"/>
      </w:pPr>
      <w:r w:rsidRPr="005931E3">
        <w:t xml:space="preserve">Poste occupé </w:t>
      </w:r>
    </w:p>
    <w:p w14:paraId="2945ECA0" w14:textId="77777777" w:rsidR="005931E3" w:rsidRPr="005931E3" w:rsidRDefault="005931E3" w:rsidP="003A4A58">
      <w:pPr>
        <w:numPr>
          <w:ilvl w:val="0"/>
          <w:numId w:val="24"/>
        </w:numPr>
        <w:suppressAutoHyphens/>
        <w:overflowPunct w:val="0"/>
        <w:textAlignment w:val="baseline"/>
      </w:pPr>
      <w:r w:rsidRPr="005931E3">
        <w:t xml:space="preserve">Lieu d'affectation </w:t>
      </w:r>
    </w:p>
    <w:p w14:paraId="7A938638" w14:textId="77777777" w:rsidR="005931E3" w:rsidRPr="005931E3" w:rsidRDefault="005931E3" w:rsidP="005931E3">
      <w:pPr>
        <w:suppressAutoHyphens/>
        <w:overflowPunct w:val="0"/>
        <w:textAlignment w:val="baseline"/>
      </w:pPr>
      <w:r w:rsidRPr="005931E3">
        <w:rPr>
          <w:b/>
          <w:bCs/>
        </w:rPr>
        <w:t xml:space="preserve">2. Contrats de travail ou éléments essentiels des contrats </w:t>
      </w:r>
    </w:p>
    <w:p w14:paraId="08911938" w14:textId="77777777" w:rsidR="005931E3" w:rsidRPr="005931E3" w:rsidRDefault="005931E3" w:rsidP="003A4A58">
      <w:pPr>
        <w:numPr>
          <w:ilvl w:val="0"/>
          <w:numId w:val="24"/>
        </w:numPr>
        <w:suppressAutoHyphens/>
        <w:overflowPunct w:val="0"/>
        <w:textAlignment w:val="baseline"/>
      </w:pPr>
      <w:r w:rsidRPr="005931E3">
        <w:t xml:space="preserve">Nature du contrat (CDI, CDD, temps plein, temps partiel, etc.) </w:t>
      </w:r>
    </w:p>
    <w:p w14:paraId="41812B05" w14:textId="77777777" w:rsidR="005931E3" w:rsidRPr="005931E3" w:rsidRDefault="005931E3" w:rsidP="003A4A58">
      <w:pPr>
        <w:numPr>
          <w:ilvl w:val="0"/>
          <w:numId w:val="24"/>
        </w:numPr>
        <w:suppressAutoHyphens/>
        <w:overflowPunct w:val="0"/>
        <w:textAlignment w:val="baseline"/>
      </w:pPr>
      <w:r w:rsidRPr="005931E3">
        <w:t xml:space="preserve">Date d’embauche </w:t>
      </w:r>
    </w:p>
    <w:p w14:paraId="135C4911" w14:textId="77777777" w:rsidR="005931E3" w:rsidRPr="005931E3" w:rsidRDefault="005931E3" w:rsidP="003A4A58">
      <w:pPr>
        <w:numPr>
          <w:ilvl w:val="0"/>
          <w:numId w:val="24"/>
        </w:numPr>
        <w:suppressAutoHyphens/>
        <w:overflowPunct w:val="0"/>
        <w:textAlignment w:val="baseline"/>
      </w:pPr>
      <w:r w:rsidRPr="005931E3">
        <w:t xml:space="preserve">Convention collective applicable </w:t>
      </w:r>
    </w:p>
    <w:p w14:paraId="566BDA61" w14:textId="77777777" w:rsidR="005931E3" w:rsidRPr="005931E3" w:rsidRDefault="005931E3" w:rsidP="003A4A58">
      <w:pPr>
        <w:numPr>
          <w:ilvl w:val="0"/>
          <w:numId w:val="24"/>
        </w:numPr>
        <w:suppressAutoHyphens/>
        <w:overflowPunct w:val="0"/>
        <w:textAlignment w:val="baseline"/>
      </w:pPr>
      <w:r w:rsidRPr="005931E3">
        <w:t>Niveau de qualification professionnelle</w:t>
      </w:r>
      <w:r w:rsidR="00734A29">
        <w:t xml:space="preserve"> </w:t>
      </w:r>
    </w:p>
    <w:p w14:paraId="02A5A6D7" w14:textId="77777777" w:rsidR="005931E3" w:rsidRPr="005931E3" w:rsidRDefault="005931E3" w:rsidP="005931E3">
      <w:pPr>
        <w:suppressAutoHyphens/>
        <w:overflowPunct w:val="0"/>
        <w:textAlignment w:val="baseline"/>
      </w:pPr>
      <w:r w:rsidRPr="005931E3">
        <w:rPr>
          <w:b/>
          <w:bCs/>
        </w:rPr>
        <w:t xml:space="preserve">3. Éléments de rémunération et de masse salariale </w:t>
      </w:r>
    </w:p>
    <w:p w14:paraId="27FE334A" w14:textId="77777777" w:rsidR="005931E3" w:rsidRPr="005931E3" w:rsidRDefault="005931E3" w:rsidP="003A4A58">
      <w:pPr>
        <w:numPr>
          <w:ilvl w:val="0"/>
          <w:numId w:val="24"/>
        </w:numPr>
        <w:suppressAutoHyphens/>
        <w:overflowPunct w:val="0"/>
        <w:textAlignment w:val="baseline"/>
      </w:pPr>
      <w:r w:rsidRPr="005931E3">
        <w:t xml:space="preserve">Dernière fiche de paie des salariés concernés </w:t>
      </w:r>
    </w:p>
    <w:p w14:paraId="5E0265AA" w14:textId="77777777" w:rsidR="005931E3" w:rsidRPr="005931E3" w:rsidRDefault="005931E3" w:rsidP="003A4A58">
      <w:pPr>
        <w:numPr>
          <w:ilvl w:val="0"/>
          <w:numId w:val="24"/>
        </w:numPr>
        <w:suppressAutoHyphens/>
        <w:overflowPunct w:val="0"/>
        <w:textAlignment w:val="baseline"/>
      </w:pPr>
      <w:r w:rsidRPr="005931E3">
        <w:t xml:space="preserve">Rémunération brute annuelle </w:t>
      </w:r>
    </w:p>
    <w:p w14:paraId="1D031C0D" w14:textId="77777777" w:rsidR="005931E3" w:rsidRPr="005931E3" w:rsidRDefault="005931E3" w:rsidP="003A4A58">
      <w:pPr>
        <w:numPr>
          <w:ilvl w:val="0"/>
          <w:numId w:val="24"/>
        </w:numPr>
        <w:suppressAutoHyphens/>
        <w:overflowPunct w:val="0"/>
        <w:textAlignment w:val="baseline"/>
      </w:pPr>
      <w:r w:rsidRPr="005931E3">
        <w:t xml:space="preserve">Prime et avantages en nature éventuels </w:t>
      </w:r>
    </w:p>
    <w:p w14:paraId="1B57EAC7" w14:textId="77777777" w:rsidR="005931E3" w:rsidRPr="005931E3" w:rsidRDefault="005931E3" w:rsidP="003A4A58">
      <w:pPr>
        <w:numPr>
          <w:ilvl w:val="0"/>
          <w:numId w:val="24"/>
        </w:numPr>
        <w:suppressAutoHyphens/>
        <w:overflowPunct w:val="0"/>
        <w:textAlignment w:val="baseline"/>
      </w:pPr>
      <w:r w:rsidRPr="005931E3">
        <w:t xml:space="preserve">Ancienneté et évolution salariale </w:t>
      </w:r>
    </w:p>
    <w:p w14:paraId="16D695C8" w14:textId="77777777" w:rsidR="005931E3" w:rsidRPr="005931E3" w:rsidRDefault="005931E3" w:rsidP="003A4A58">
      <w:pPr>
        <w:numPr>
          <w:ilvl w:val="0"/>
          <w:numId w:val="24"/>
        </w:numPr>
        <w:suppressAutoHyphens/>
        <w:overflowPunct w:val="0"/>
        <w:textAlignment w:val="baseline"/>
      </w:pPr>
      <w:r w:rsidRPr="005931E3">
        <w:t xml:space="preserve">Charges sociales associées </w:t>
      </w:r>
    </w:p>
    <w:p w14:paraId="413CEA0E" w14:textId="77777777" w:rsidR="005931E3" w:rsidRPr="005931E3" w:rsidRDefault="005931E3" w:rsidP="005931E3">
      <w:pPr>
        <w:suppressAutoHyphens/>
        <w:overflowPunct w:val="0"/>
        <w:textAlignment w:val="baseline"/>
      </w:pPr>
      <w:r w:rsidRPr="005931E3">
        <w:rPr>
          <w:b/>
          <w:bCs/>
        </w:rPr>
        <w:t xml:space="preserve">4. Temps de travail et conditions d’emploi </w:t>
      </w:r>
    </w:p>
    <w:p w14:paraId="58EBF11A" w14:textId="77777777" w:rsidR="005931E3" w:rsidRPr="005931E3" w:rsidRDefault="005931E3" w:rsidP="003A4A58">
      <w:pPr>
        <w:numPr>
          <w:ilvl w:val="0"/>
          <w:numId w:val="24"/>
        </w:numPr>
        <w:suppressAutoHyphens/>
        <w:overflowPunct w:val="0"/>
        <w:textAlignment w:val="baseline"/>
      </w:pPr>
      <w:r w:rsidRPr="005931E3">
        <w:t xml:space="preserve">Horaires et amplitude de travail </w:t>
      </w:r>
    </w:p>
    <w:p w14:paraId="6E8D605D" w14:textId="77777777" w:rsidR="005931E3" w:rsidRPr="005931E3" w:rsidRDefault="005931E3" w:rsidP="003A4A58">
      <w:pPr>
        <w:numPr>
          <w:ilvl w:val="0"/>
          <w:numId w:val="24"/>
        </w:numPr>
        <w:suppressAutoHyphens/>
        <w:overflowPunct w:val="0"/>
        <w:textAlignment w:val="baseline"/>
      </w:pPr>
      <w:r w:rsidRPr="005931E3">
        <w:t xml:space="preserve">Heures supplémentaires ou complémentaires effectuées totales sur les 12 derniers mois </w:t>
      </w:r>
    </w:p>
    <w:p w14:paraId="40B6BB88" w14:textId="77777777" w:rsidR="005931E3" w:rsidRPr="005931E3" w:rsidRDefault="005931E3" w:rsidP="003A4A58">
      <w:pPr>
        <w:numPr>
          <w:ilvl w:val="0"/>
          <w:numId w:val="24"/>
        </w:numPr>
        <w:suppressAutoHyphens/>
        <w:overflowPunct w:val="0"/>
        <w:textAlignment w:val="baseline"/>
      </w:pPr>
      <w:r w:rsidRPr="005931E3">
        <w:t xml:space="preserve">Accords d’entreprise ou usages applicables </w:t>
      </w:r>
    </w:p>
    <w:p w14:paraId="3D45320A" w14:textId="77777777" w:rsidR="005931E3" w:rsidRPr="005931E3" w:rsidRDefault="005931E3" w:rsidP="005931E3">
      <w:pPr>
        <w:suppressAutoHyphens/>
        <w:overflowPunct w:val="0"/>
        <w:textAlignment w:val="baseline"/>
      </w:pPr>
      <w:r w:rsidRPr="005931E3">
        <w:rPr>
          <w:b/>
          <w:bCs/>
        </w:rPr>
        <w:t xml:space="preserve">5. Dossiers liés aux obligations sociales et juridiques </w:t>
      </w:r>
    </w:p>
    <w:p w14:paraId="229D771C" w14:textId="77777777" w:rsidR="005931E3" w:rsidRPr="005931E3" w:rsidRDefault="005931E3" w:rsidP="003A4A58">
      <w:pPr>
        <w:numPr>
          <w:ilvl w:val="0"/>
          <w:numId w:val="24"/>
        </w:numPr>
        <w:suppressAutoHyphens/>
        <w:overflowPunct w:val="0"/>
        <w:textAlignment w:val="baseline"/>
      </w:pPr>
      <w:r w:rsidRPr="005931E3">
        <w:t xml:space="preserve">Attestation de conformité au droit du travail </w:t>
      </w:r>
    </w:p>
    <w:p w14:paraId="0DEF3FF9" w14:textId="77777777" w:rsidR="005931E3" w:rsidRPr="005931E3" w:rsidRDefault="005931E3" w:rsidP="003A4A58">
      <w:pPr>
        <w:numPr>
          <w:ilvl w:val="0"/>
          <w:numId w:val="24"/>
        </w:numPr>
        <w:suppressAutoHyphens/>
        <w:overflowPunct w:val="0"/>
        <w:textAlignment w:val="baseline"/>
      </w:pPr>
      <w:r w:rsidRPr="005931E3">
        <w:t xml:space="preserve">Derniers relevés de cotisations sociales (URSSAF, retraite, mutuelle, prévoyance) </w:t>
      </w:r>
    </w:p>
    <w:p w14:paraId="2E75DBEB" w14:textId="77777777" w:rsidR="005931E3" w:rsidRPr="005931E3" w:rsidRDefault="005931E3" w:rsidP="003A4A58">
      <w:pPr>
        <w:numPr>
          <w:ilvl w:val="0"/>
          <w:numId w:val="24"/>
        </w:numPr>
        <w:suppressAutoHyphens/>
        <w:overflowPunct w:val="0"/>
        <w:textAlignment w:val="baseline"/>
      </w:pPr>
      <w:r w:rsidRPr="005931E3">
        <w:t xml:space="preserve">Documents liés aux congés (solde des congés payés, RTT) </w:t>
      </w:r>
    </w:p>
    <w:p w14:paraId="7A82A381" w14:textId="77777777" w:rsidR="005931E3" w:rsidRPr="005931E3" w:rsidRDefault="005931E3" w:rsidP="003A4A58">
      <w:pPr>
        <w:numPr>
          <w:ilvl w:val="0"/>
          <w:numId w:val="24"/>
        </w:numPr>
        <w:suppressAutoHyphens/>
        <w:overflowPunct w:val="0"/>
        <w:textAlignment w:val="baseline"/>
      </w:pPr>
      <w:r w:rsidRPr="005931E3">
        <w:t xml:space="preserve">Éventuelles procédures en cours (litiges prud’homaux, contentieux sociaux) </w:t>
      </w:r>
    </w:p>
    <w:p w14:paraId="00C7839A" w14:textId="77777777" w:rsidR="005931E3" w:rsidRPr="005931E3" w:rsidRDefault="005931E3" w:rsidP="005931E3">
      <w:pPr>
        <w:suppressAutoHyphens/>
        <w:overflowPunct w:val="0"/>
        <w:textAlignment w:val="baseline"/>
        <w:rPr>
          <w:b/>
          <w:bCs/>
        </w:rPr>
      </w:pPr>
      <w:r w:rsidRPr="005931E3">
        <w:rPr>
          <w:b/>
          <w:bCs/>
        </w:rPr>
        <w:t xml:space="preserve">6. Liste nominative du personnel </w:t>
      </w:r>
    </w:p>
    <w:p w14:paraId="0110689E" w14:textId="77777777" w:rsidR="005931E3" w:rsidRPr="005931E3" w:rsidRDefault="005931E3" w:rsidP="003A4A58">
      <w:pPr>
        <w:numPr>
          <w:ilvl w:val="0"/>
          <w:numId w:val="24"/>
        </w:numPr>
        <w:suppressAutoHyphens/>
        <w:overflowPunct w:val="0"/>
        <w:textAlignment w:val="baseline"/>
      </w:pPr>
      <w:r w:rsidRPr="005931E3">
        <w:t>La liste des salariés affectés au site</w:t>
      </w:r>
    </w:p>
    <w:p w14:paraId="6D8A1551" w14:textId="77777777" w:rsidR="005931E3" w:rsidRPr="005931E3" w:rsidRDefault="005931E3" w:rsidP="003A4A58">
      <w:pPr>
        <w:numPr>
          <w:ilvl w:val="0"/>
          <w:numId w:val="24"/>
        </w:numPr>
        <w:suppressAutoHyphens/>
        <w:overflowPunct w:val="0"/>
        <w:textAlignment w:val="baseline"/>
      </w:pPr>
      <w:r w:rsidRPr="005931E3">
        <w:t xml:space="preserve">La date d’affectation au site </w:t>
      </w:r>
    </w:p>
    <w:p w14:paraId="6560B84C" w14:textId="77777777" w:rsidR="005931E3" w:rsidRPr="005931E3" w:rsidRDefault="005931E3" w:rsidP="003A4A58">
      <w:pPr>
        <w:numPr>
          <w:ilvl w:val="0"/>
          <w:numId w:val="24"/>
        </w:numPr>
        <w:suppressAutoHyphens/>
        <w:overflowPunct w:val="0"/>
        <w:textAlignment w:val="baseline"/>
      </w:pPr>
      <w:r w:rsidRPr="005931E3">
        <w:t>La masse salariale de l’ensemble du personnel</w:t>
      </w:r>
    </w:p>
    <w:p w14:paraId="4A8B3478" w14:textId="77777777" w:rsidR="005931E3" w:rsidRPr="005931E3" w:rsidRDefault="005931E3" w:rsidP="003A4A58">
      <w:pPr>
        <w:numPr>
          <w:ilvl w:val="0"/>
          <w:numId w:val="24"/>
        </w:numPr>
        <w:suppressAutoHyphens/>
        <w:overflowPunct w:val="0"/>
        <w:textAlignment w:val="baseline"/>
      </w:pPr>
      <w:r w:rsidRPr="005931E3">
        <w:t>La qualification</w:t>
      </w:r>
    </w:p>
    <w:p w14:paraId="5968B8E8" w14:textId="77777777" w:rsidR="005931E3" w:rsidRPr="005931E3" w:rsidRDefault="005931E3" w:rsidP="003A4A58">
      <w:pPr>
        <w:numPr>
          <w:ilvl w:val="0"/>
          <w:numId w:val="24"/>
        </w:numPr>
        <w:suppressAutoHyphens/>
        <w:overflowPunct w:val="0"/>
        <w:textAlignment w:val="baseline"/>
      </w:pPr>
      <w:r w:rsidRPr="005931E3">
        <w:t>L’ancienneté</w:t>
      </w:r>
    </w:p>
    <w:p w14:paraId="218A89E7" w14:textId="77777777" w:rsidR="005931E3" w:rsidRPr="005931E3" w:rsidRDefault="005931E3" w:rsidP="003A4A58">
      <w:pPr>
        <w:numPr>
          <w:ilvl w:val="0"/>
          <w:numId w:val="24"/>
        </w:numPr>
        <w:suppressAutoHyphens/>
        <w:overflowPunct w:val="0"/>
        <w:textAlignment w:val="baseline"/>
      </w:pPr>
      <w:r w:rsidRPr="005931E3">
        <w:t>Les avantages</w:t>
      </w:r>
    </w:p>
    <w:p w14:paraId="5AD932CA" w14:textId="77777777" w:rsidR="005931E3" w:rsidRPr="005931E3" w:rsidRDefault="005931E3" w:rsidP="003A4A58">
      <w:pPr>
        <w:numPr>
          <w:ilvl w:val="0"/>
          <w:numId w:val="24"/>
        </w:numPr>
        <w:suppressAutoHyphens/>
        <w:overflowPunct w:val="0"/>
        <w:textAlignment w:val="baseline"/>
      </w:pPr>
      <w:r w:rsidRPr="005931E3">
        <w:t>L’expérience</w:t>
      </w:r>
    </w:p>
    <w:p w14:paraId="597E6159" w14:textId="77777777" w:rsidR="005931E3" w:rsidRPr="005931E3" w:rsidRDefault="005931E3" w:rsidP="003A4A58">
      <w:pPr>
        <w:numPr>
          <w:ilvl w:val="0"/>
          <w:numId w:val="24"/>
        </w:numPr>
        <w:suppressAutoHyphens/>
        <w:overflowPunct w:val="0"/>
        <w:textAlignment w:val="baseline"/>
      </w:pPr>
      <w:r w:rsidRPr="005931E3">
        <w:t>La nature du contrat</w:t>
      </w:r>
    </w:p>
    <w:p w14:paraId="606977BC" w14:textId="77777777" w:rsidR="005931E3" w:rsidRPr="005931E3" w:rsidRDefault="005931E3" w:rsidP="003A4A58">
      <w:pPr>
        <w:numPr>
          <w:ilvl w:val="0"/>
          <w:numId w:val="24"/>
        </w:numPr>
        <w:suppressAutoHyphens/>
        <w:overflowPunct w:val="0"/>
        <w:textAlignment w:val="baseline"/>
      </w:pPr>
      <w:r w:rsidRPr="005931E3">
        <w:t>Le nombre d’heures total sur le site</w:t>
      </w:r>
    </w:p>
    <w:p w14:paraId="4923506C" w14:textId="77777777" w:rsidR="005931E3" w:rsidRPr="005931E3" w:rsidRDefault="005931E3" w:rsidP="003A4A58">
      <w:pPr>
        <w:numPr>
          <w:ilvl w:val="0"/>
          <w:numId w:val="24"/>
        </w:numPr>
        <w:suppressAutoHyphens/>
        <w:overflowPunct w:val="0"/>
        <w:textAlignment w:val="baseline"/>
      </w:pPr>
      <w:r w:rsidRPr="005931E3">
        <w:t>Le nombre d’heure par salariés affectés sur le site</w:t>
      </w:r>
    </w:p>
    <w:p w14:paraId="6AD11300" w14:textId="77777777" w:rsidR="005931E3" w:rsidRPr="005931E3" w:rsidRDefault="005931E3" w:rsidP="005931E3">
      <w:pPr>
        <w:pStyle w:val="Titre3"/>
      </w:pPr>
      <w:bookmarkStart w:id="66" w:name="_Toc197075487"/>
      <w:bookmarkStart w:id="67" w:name="_Toc215570230"/>
      <w:r w:rsidRPr="005931E3">
        <w:t>Reprise du personnel par un nouveau Titulaire</w:t>
      </w:r>
      <w:bookmarkEnd w:id="66"/>
      <w:bookmarkEnd w:id="67"/>
    </w:p>
    <w:p w14:paraId="71D2EA0C" w14:textId="77777777" w:rsidR="005931E3" w:rsidRPr="005931E3" w:rsidRDefault="005931E3" w:rsidP="005931E3">
      <w:pPr>
        <w:suppressAutoHyphens/>
        <w:overflowPunct w:val="0"/>
        <w:textAlignment w:val="baseline"/>
      </w:pPr>
      <w:r w:rsidRPr="005931E3">
        <w:t>Ces dispositions sont applicables lorsque le présent marché est notifié à un nouveau Titulaire, qu’importe la raison pour laquelle le présent marché se termine.</w:t>
      </w:r>
    </w:p>
    <w:p w14:paraId="4369C2B9" w14:textId="77777777" w:rsidR="005931E3" w:rsidRPr="005931E3" w:rsidRDefault="005931E3" w:rsidP="005931E3">
      <w:pPr>
        <w:suppressAutoHyphens/>
        <w:overflowPunct w:val="0"/>
        <w:textAlignment w:val="baseline"/>
      </w:pPr>
    </w:p>
    <w:p w14:paraId="4B60107E" w14:textId="77777777" w:rsidR="005931E3" w:rsidRPr="005931E3" w:rsidRDefault="005931E3" w:rsidP="005931E3">
      <w:pPr>
        <w:suppressAutoHyphens/>
        <w:overflowPunct w:val="0"/>
        <w:textAlignment w:val="baseline"/>
        <w:rPr>
          <w:u w:val="single"/>
        </w:rPr>
      </w:pPr>
      <w:r w:rsidRPr="005931E3">
        <w:rPr>
          <w:u w:val="single"/>
        </w:rPr>
        <w:t>1°) A l’égard de la BnF :</w:t>
      </w:r>
    </w:p>
    <w:p w14:paraId="3F659115" w14:textId="77777777" w:rsidR="005931E3" w:rsidRPr="005931E3" w:rsidRDefault="005931E3" w:rsidP="005931E3">
      <w:pPr>
        <w:suppressAutoHyphens/>
        <w:overflowPunct w:val="0"/>
        <w:textAlignment w:val="baseline"/>
      </w:pPr>
      <w:r w:rsidRPr="005931E3">
        <w:t>Dans tous les cas, la fin du marché comporte une période de transition entre la notification du nouveau marché et le démarrage effectif des prestations du nouveau marché par un nouveau Titulaire.</w:t>
      </w:r>
    </w:p>
    <w:p w14:paraId="367BAE44" w14:textId="77777777" w:rsidR="005931E3" w:rsidRPr="005931E3" w:rsidRDefault="005931E3" w:rsidP="005931E3">
      <w:pPr>
        <w:suppressAutoHyphens/>
        <w:overflowPunct w:val="0"/>
        <w:textAlignment w:val="baseline"/>
      </w:pPr>
    </w:p>
    <w:p w14:paraId="41D94629" w14:textId="77777777" w:rsidR="005931E3" w:rsidRPr="005931E3" w:rsidRDefault="005931E3" w:rsidP="005931E3">
      <w:pPr>
        <w:suppressAutoHyphens/>
        <w:overflowPunct w:val="0"/>
        <w:textAlignment w:val="baseline"/>
      </w:pPr>
      <w:r w:rsidRPr="005931E3">
        <w:t>Le Titulaire est informé que le présent marché se termine. Dans un délai de dix jours à compter de la notification de la décision (ou de tout autre acte indiquant que le présent marché se termine), le Titulaire doit fournir :</w:t>
      </w:r>
    </w:p>
    <w:p w14:paraId="47657C78" w14:textId="77777777" w:rsidR="005931E3" w:rsidRPr="005931E3" w:rsidRDefault="005931E3" w:rsidP="005931E3">
      <w:pPr>
        <w:suppressAutoHyphens/>
        <w:overflowPunct w:val="0"/>
        <w:textAlignment w:val="baseline"/>
      </w:pPr>
      <w:r w:rsidRPr="005931E3">
        <w:rPr>
          <w:b/>
          <w:bCs/>
        </w:rPr>
        <w:t xml:space="preserve">1. Liste des salariés concernés </w:t>
      </w:r>
    </w:p>
    <w:p w14:paraId="1B64DED0" w14:textId="77777777" w:rsidR="005931E3" w:rsidRPr="005931E3" w:rsidRDefault="005931E3" w:rsidP="003A4A58">
      <w:pPr>
        <w:numPr>
          <w:ilvl w:val="0"/>
          <w:numId w:val="24"/>
        </w:numPr>
        <w:suppressAutoHyphens/>
        <w:overflowPunct w:val="0"/>
        <w:textAlignment w:val="baseline"/>
      </w:pPr>
      <w:r w:rsidRPr="005931E3">
        <w:t xml:space="preserve">Poste occupé </w:t>
      </w:r>
    </w:p>
    <w:p w14:paraId="07C49587" w14:textId="77777777" w:rsidR="005931E3" w:rsidRPr="005931E3" w:rsidRDefault="005931E3" w:rsidP="003A4A58">
      <w:pPr>
        <w:numPr>
          <w:ilvl w:val="0"/>
          <w:numId w:val="24"/>
        </w:numPr>
        <w:suppressAutoHyphens/>
        <w:overflowPunct w:val="0"/>
        <w:textAlignment w:val="baseline"/>
      </w:pPr>
      <w:r w:rsidRPr="005931E3">
        <w:t xml:space="preserve">Lieu d'affectation </w:t>
      </w:r>
    </w:p>
    <w:p w14:paraId="1BA905DB" w14:textId="77777777" w:rsidR="005931E3" w:rsidRPr="005931E3" w:rsidRDefault="005931E3" w:rsidP="005931E3">
      <w:pPr>
        <w:suppressAutoHyphens/>
        <w:overflowPunct w:val="0"/>
        <w:textAlignment w:val="baseline"/>
      </w:pPr>
      <w:r w:rsidRPr="005931E3">
        <w:rPr>
          <w:b/>
          <w:bCs/>
        </w:rPr>
        <w:t xml:space="preserve">2. Contrats de travail ou éléments essentiels des contrats </w:t>
      </w:r>
    </w:p>
    <w:p w14:paraId="3E5263AC" w14:textId="77777777" w:rsidR="005931E3" w:rsidRPr="005931E3" w:rsidRDefault="005931E3" w:rsidP="003A4A58">
      <w:pPr>
        <w:numPr>
          <w:ilvl w:val="0"/>
          <w:numId w:val="24"/>
        </w:numPr>
        <w:suppressAutoHyphens/>
        <w:overflowPunct w:val="0"/>
        <w:textAlignment w:val="baseline"/>
      </w:pPr>
      <w:r w:rsidRPr="005931E3">
        <w:t xml:space="preserve">Nature du contrat (CDI, CDD, temps plein, temps partiel, etc.) </w:t>
      </w:r>
    </w:p>
    <w:p w14:paraId="79C69167" w14:textId="77777777" w:rsidR="005931E3" w:rsidRPr="005931E3" w:rsidRDefault="005931E3" w:rsidP="003A4A58">
      <w:pPr>
        <w:numPr>
          <w:ilvl w:val="0"/>
          <w:numId w:val="24"/>
        </w:numPr>
        <w:suppressAutoHyphens/>
        <w:overflowPunct w:val="0"/>
        <w:textAlignment w:val="baseline"/>
      </w:pPr>
      <w:r w:rsidRPr="005931E3">
        <w:t xml:space="preserve">Date d’embauche </w:t>
      </w:r>
    </w:p>
    <w:p w14:paraId="51C5070A" w14:textId="77777777" w:rsidR="005931E3" w:rsidRPr="005931E3" w:rsidRDefault="005931E3" w:rsidP="003A4A58">
      <w:pPr>
        <w:numPr>
          <w:ilvl w:val="0"/>
          <w:numId w:val="24"/>
        </w:numPr>
        <w:suppressAutoHyphens/>
        <w:overflowPunct w:val="0"/>
        <w:textAlignment w:val="baseline"/>
      </w:pPr>
      <w:r w:rsidRPr="005931E3">
        <w:lastRenderedPageBreak/>
        <w:t xml:space="preserve">Convention collective applicable </w:t>
      </w:r>
    </w:p>
    <w:p w14:paraId="0EABF6C2" w14:textId="77777777" w:rsidR="005931E3" w:rsidRPr="005931E3" w:rsidRDefault="005931E3" w:rsidP="003A4A58">
      <w:pPr>
        <w:numPr>
          <w:ilvl w:val="0"/>
          <w:numId w:val="24"/>
        </w:numPr>
        <w:suppressAutoHyphens/>
        <w:overflowPunct w:val="0"/>
        <w:textAlignment w:val="baseline"/>
      </w:pPr>
      <w:r w:rsidRPr="005931E3">
        <w:t>Niveau de qualification professionnelle</w:t>
      </w:r>
      <w:r w:rsidR="00734A29">
        <w:t xml:space="preserve"> </w:t>
      </w:r>
    </w:p>
    <w:p w14:paraId="76262812" w14:textId="77777777" w:rsidR="005931E3" w:rsidRPr="005931E3" w:rsidRDefault="005931E3" w:rsidP="005931E3">
      <w:pPr>
        <w:suppressAutoHyphens/>
        <w:overflowPunct w:val="0"/>
        <w:textAlignment w:val="baseline"/>
      </w:pPr>
      <w:r w:rsidRPr="005931E3">
        <w:rPr>
          <w:b/>
          <w:bCs/>
        </w:rPr>
        <w:t xml:space="preserve">3. Éléments de rémunération et de masse salariale </w:t>
      </w:r>
    </w:p>
    <w:p w14:paraId="30DC3233" w14:textId="77777777" w:rsidR="005931E3" w:rsidRPr="005931E3" w:rsidRDefault="005931E3" w:rsidP="003A4A58">
      <w:pPr>
        <w:numPr>
          <w:ilvl w:val="0"/>
          <w:numId w:val="24"/>
        </w:numPr>
        <w:suppressAutoHyphens/>
        <w:overflowPunct w:val="0"/>
        <w:textAlignment w:val="baseline"/>
      </w:pPr>
      <w:r w:rsidRPr="005931E3">
        <w:t xml:space="preserve">Dernière fiche de paie des salariés concernés </w:t>
      </w:r>
    </w:p>
    <w:p w14:paraId="0A7EAB84" w14:textId="77777777" w:rsidR="005931E3" w:rsidRPr="005931E3" w:rsidRDefault="005931E3" w:rsidP="003A4A58">
      <w:pPr>
        <w:numPr>
          <w:ilvl w:val="0"/>
          <w:numId w:val="24"/>
        </w:numPr>
        <w:suppressAutoHyphens/>
        <w:overflowPunct w:val="0"/>
        <w:textAlignment w:val="baseline"/>
      </w:pPr>
      <w:r w:rsidRPr="005931E3">
        <w:t xml:space="preserve">Rémunération brute annuelle </w:t>
      </w:r>
    </w:p>
    <w:p w14:paraId="3886AA64" w14:textId="77777777" w:rsidR="005931E3" w:rsidRPr="005931E3" w:rsidRDefault="005931E3" w:rsidP="003A4A58">
      <w:pPr>
        <w:numPr>
          <w:ilvl w:val="0"/>
          <w:numId w:val="24"/>
        </w:numPr>
        <w:suppressAutoHyphens/>
        <w:overflowPunct w:val="0"/>
        <w:textAlignment w:val="baseline"/>
      </w:pPr>
      <w:r w:rsidRPr="005931E3">
        <w:t xml:space="preserve">Prime et avantages en nature éventuels </w:t>
      </w:r>
    </w:p>
    <w:p w14:paraId="21438417" w14:textId="77777777" w:rsidR="005931E3" w:rsidRPr="005931E3" w:rsidRDefault="005931E3" w:rsidP="003A4A58">
      <w:pPr>
        <w:numPr>
          <w:ilvl w:val="0"/>
          <w:numId w:val="24"/>
        </w:numPr>
        <w:suppressAutoHyphens/>
        <w:overflowPunct w:val="0"/>
        <w:textAlignment w:val="baseline"/>
      </w:pPr>
      <w:r w:rsidRPr="005931E3">
        <w:t xml:space="preserve">Ancienneté et évolution salariale </w:t>
      </w:r>
    </w:p>
    <w:p w14:paraId="362F1DF4" w14:textId="77777777" w:rsidR="005931E3" w:rsidRPr="005931E3" w:rsidRDefault="005931E3" w:rsidP="003A4A58">
      <w:pPr>
        <w:numPr>
          <w:ilvl w:val="0"/>
          <w:numId w:val="24"/>
        </w:numPr>
        <w:suppressAutoHyphens/>
        <w:overflowPunct w:val="0"/>
        <w:textAlignment w:val="baseline"/>
      </w:pPr>
      <w:r w:rsidRPr="005931E3">
        <w:t xml:space="preserve">Charges sociales associées </w:t>
      </w:r>
    </w:p>
    <w:p w14:paraId="489CEAF0" w14:textId="77777777" w:rsidR="005931E3" w:rsidRPr="005931E3" w:rsidRDefault="005931E3" w:rsidP="005931E3">
      <w:pPr>
        <w:suppressAutoHyphens/>
        <w:overflowPunct w:val="0"/>
        <w:textAlignment w:val="baseline"/>
      </w:pPr>
      <w:r w:rsidRPr="005931E3">
        <w:rPr>
          <w:b/>
          <w:bCs/>
        </w:rPr>
        <w:t xml:space="preserve">4. Temps de travail et conditions d’emploi </w:t>
      </w:r>
    </w:p>
    <w:p w14:paraId="46EDD619" w14:textId="77777777" w:rsidR="005931E3" w:rsidRPr="005931E3" w:rsidRDefault="005931E3" w:rsidP="003A4A58">
      <w:pPr>
        <w:numPr>
          <w:ilvl w:val="0"/>
          <w:numId w:val="24"/>
        </w:numPr>
        <w:suppressAutoHyphens/>
        <w:overflowPunct w:val="0"/>
        <w:textAlignment w:val="baseline"/>
      </w:pPr>
      <w:r w:rsidRPr="005931E3">
        <w:t xml:space="preserve">Horaires et amplitude de travail </w:t>
      </w:r>
    </w:p>
    <w:p w14:paraId="2D3B5FEA" w14:textId="77777777" w:rsidR="005931E3" w:rsidRPr="005931E3" w:rsidRDefault="005931E3" w:rsidP="003A4A58">
      <w:pPr>
        <w:numPr>
          <w:ilvl w:val="0"/>
          <w:numId w:val="24"/>
        </w:numPr>
        <w:suppressAutoHyphens/>
        <w:overflowPunct w:val="0"/>
        <w:textAlignment w:val="baseline"/>
      </w:pPr>
      <w:r w:rsidRPr="005931E3">
        <w:t xml:space="preserve">Heures supplémentaires ou complémentaires effectuées totales sur les 12 derniers mois </w:t>
      </w:r>
    </w:p>
    <w:p w14:paraId="59DB5DE3" w14:textId="77777777" w:rsidR="005931E3" w:rsidRPr="005931E3" w:rsidRDefault="005931E3" w:rsidP="003A4A58">
      <w:pPr>
        <w:numPr>
          <w:ilvl w:val="0"/>
          <w:numId w:val="24"/>
        </w:numPr>
        <w:suppressAutoHyphens/>
        <w:overflowPunct w:val="0"/>
        <w:textAlignment w:val="baseline"/>
      </w:pPr>
      <w:r w:rsidRPr="005931E3">
        <w:t xml:space="preserve">Accords d’entreprise ou usages applicables </w:t>
      </w:r>
    </w:p>
    <w:p w14:paraId="4FADAB0D" w14:textId="77777777" w:rsidR="005931E3" w:rsidRPr="005931E3" w:rsidRDefault="005931E3" w:rsidP="005931E3">
      <w:pPr>
        <w:suppressAutoHyphens/>
        <w:overflowPunct w:val="0"/>
        <w:textAlignment w:val="baseline"/>
      </w:pPr>
      <w:r w:rsidRPr="005931E3">
        <w:rPr>
          <w:b/>
          <w:bCs/>
        </w:rPr>
        <w:t xml:space="preserve">5. Dossiers liés aux obligations sociales et juridiques </w:t>
      </w:r>
    </w:p>
    <w:p w14:paraId="5487E68A" w14:textId="77777777" w:rsidR="005931E3" w:rsidRPr="005931E3" w:rsidRDefault="005931E3" w:rsidP="003A4A58">
      <w:pPr>
        <w:numPr>
          <w:ilvl w:val="0"/>
          <w:numId w:val="24"/>
        </w:numPr>
        <w:suppressAutoHyphens/>
        <w:overflowPunct w:val="0"/>
        <w:textAlignment w:val="baseline"/>
      </w:pPr>
      <w:r w:rsidRPr="005931E3">
        <w:t xml:space="preserve">Attestation de conformité au droit du travail </w:t>
      </w:r>
    </w:p>
    <w:p w14:paraId="7CA42DA5" w14:textId="77777777" w:rsidR="005931E3" w:rsidRPr="005931E3" w:rsidRDefault="005931E3" w:rsidP="003A4A58">
      <w:pPr>
        <w:numPr>
          <w:ilvl w:val="0"/>
          <w:numId w:val="24"/>
        </w:numPr>
        <w:suppressAutoHyphens/>
        <w:overflowPunct w:val="0"/>
        <w:textAlignment w:val="baseline"/>
      </w:pPr>
      <w:r w:rsidRPr="005931E3">
        <w:t xml:space="preserve">Derniers relevés de cotisations sociales (URSSAF, retraite, mutuelle, prévoyance) </w:t>
      </w:r>
    </w:p>
    <w:p w14:paraId="41781A43" w14:textId="77777777" w:rsidR="005931E3" w:rsidRPr="005931E3" w:rsidRDefault="005931E3" w:rsidP="003A4A58">
      <w:pPr>
        <w:numPr>
          <w:ilvl w:val="0"/>
          <w:numId w:val="24"/>
        </w:numPr>
        <w:suppressAutoHyphens/>
        <w:overflowPunct w:val="0"/>
        <w:textAlignment w:val="baseline"/>
      </w:pPr>
      <w:r w:rsidRPr="005931E3">
        <w:t xml:space="preserve">Documents liés aux congés (solde des congés payés, RTT) </w:t>
      </w:r>
    </w:p>
    <w:p w14:paraId="379457FA" w14:textId="77777777" w:rsidR="005931E3" w:rsidRPr="005931E3" w:rsidRDefault="005931E3" w:rsidP="003A4A58">
      <w:pPr>
        <w:numPr>
          <w:ilvl w:val="0"/>
          <w:numId w:val="24"/>
        </w:numPr>
        <w:suppressAutoHyphens/>
        <w:overflowPunct w:val="0"/>
        <w:textAlignment w:val="baseline"/>
      </w:pPr>
      <w:r w:rsidRPr="005931E3">
        <w:t xml:space="preserve">Éventuelles procédures en cours (litiges prud’homaux, contentieux sociaux) </w:t>
      </w:r>
    </w:p>
    <w:p w14:paraId="50FFF147" w14:textId="77777777" w:rsidR="005931E3" w:rsidRPr="005931E3" w:rsidRDefault="005931E3" w:rsidP="005931E3">
      <w:pPr>
        <w:suppressAutoHyphens/>
        <w:overflowPunct w:val="0"/>
        <w:textAlignment w:val="baseline"/>
        <w:rPr>
          <w:b/>
          <w:bCs/>
        </w:rPr>
      </w:pPr>
      <w:r w:rsidRPr="005931E3">
        <w:rPr>
          <w:b/>
          <w:bCs/>
        </w:rPr>
        <w:t xml:space="preserve">6. Liste nominative du personnel </w:t>
      </w:r>
    </w:p>
    <w:p w14:paraId="05D81A5F" w14:textId="77777777" w:rsidR="005931E3" w:rsidRPr="005931E3" w:rsidRDefault="005931E3" w:rsidP="003A4A58">
      <w:pPr>
        <w:numPr>
          <w:ilvl w:val="0"/>
          <w:numId w:val="24"/>
        </w:numPr>
        <w:suppressAutoHyphens/>
        <w:overflowPunct w:val="0"/>
        <w:textAlignment w:val="baseline"/>
      </w:pPr>
      <w:r w:rsidRPr="005931E3">
        <w:t>La liste des salariés affectés au site</w:t>
      </w:r>
    </w:p>
    <w:p w14:paraId="4E785F5D" w14:textId="77777777" w:rsidR="005931E3" w:rsidRPr="005931E3" w:rsidRDefault="005931E3" w:rsidP="003A4A58">
      <w:pPr>
        <w:numPr>
          <w:ilvl w:val="0"/>
          <w:numId w:val="24"/>
        </w:numPr>
        <w:suppressAutoHyphens/>
        <w:overflowPunct w:val="0"/>
        <w:textAlignment w:val="baseline"/>
      </w:pPr>
      <w:r w:rsidRPr="005931E3">
        <w:t xml:space="preserve">La date d’affectation au site </w:t>
      </w:r>
    </w:p>
    <w:p w14:paraId="7AEF5D1B" w14:textId="77777777" w:rsidR="005931E3" w:rsidRPr="005931E3" w:rsidRDefault="005931E3" w:rsidP="003A4A58">
      <w:pPr>
        <w:numPr>
          <w:ilvl w:val="0"/>
          <w:numId w:val="24"/>
        </w:numPr>
        <w:suppressAutoHyphens/>
        <w:overflowPunct w:val="0"/>
        <w:textAlignment w:val="baseline"/>
      </w:pPr>
      <w:r w:rsidRPr="005931E3">
        <w:t>La masse salariale de l’ensemble du personnel</w:t>
      </w:r>
    </w:p>
    <w:p w14:paraId="4BD3CB58" w14:textId="77777777" w:rsidR="005931E3" w:rsidRPr="005931E3" w:rsidRDefault="005931E3" w:rsidP="003A4A58">
      <w:pPr>
        <w:numPr>
          <w:ilvl w:val="0"/>
          <w:numId w:val="24"/>
        </w:numPr>
        <w:suppressAutoHyphens/>
        <w:overflowPunct w:val="0"/>
        <w:textAlignment w:val="baseline"/>
      </w:pPr>
      <w:r w:rsidRPr="005931E3">
        <w:t>La qualification</w:t>
      </w:r>
    </w:p>
    <w:p w14:paraId="172CD699" w14:textId="77777777" w:rsidR="005931E3" w:rsidRPr="005931E3" w:rsidRDefault="005931E3" w:rsidP="003A4A58">
      <w:pPr>
        <w:numPr>
          <w:ilvl w:val="0"/>
          <w:numId w:val="24"/>
        </w:numPr>
        <w:suppressAutoHyphens/>
        <w:overflowPunct w:val="0"/>
        <w:textAlignment w:val="baseline"/>
      </w:pPr>
      <w:r w:rsidRPr="005931E3">
        <w:t>L’ancienneté</w:t>
      </w:r>
    </w:p>
    <w:p w14:paraId="2E316714" w14:textId="77777777" w:rsidR="005931E3" w:rsidRPr="005931E3" w:rsidRDefault="005931E3" w:rsidP="003A4A58">
      <w:pPr>
        <w:numPr>
          <w:ilvl w:val="0"/>
          <w:numId w:val="24"/>
        </w:numPr>
        <w:suppressAutoHyphens/>
        <w:overflowPunct w:val="0"/>
        <w:textAlignment w:val="baseline"/>
      </w:pPr>
      <w:r w:rsidRPr="005931E3">
        <w:t>Les avantages</w:t>
      </w:r>
    </w:p>
    <w:p w14:paraId="384C2649" w14:textId="77777777" w:rsidR="005931E3" w:rsidRPr="005931E3" w:rsidRDefault="005931E3" w:rsidP="003A4A58">
      <w:pPr>
        <w:numPr>
          <w:ilvl w:val="0"/>
          <w:numId w:val="24"/>
        </w:numPr>
        <w:suppressAutoHyphens/>
        <w:overflowPunct w:val="0"/>
        <w:textAlignment w:val="baseline"/>
      </w:pPr>
      <w:r w:rsidRPr="005931E3">
        <w:t>L’expérience</w:t>
      </w:r>
    </w:p>
    <w:p w14:paraId="5C6584F3" w14:textId="77777777" w:rsidR="005931E3" w:rsidRPr="005931E3" w:rsidRDefault="005931E3" w:rsidP="003A4A58">
      <w:pPr>
        <w:numPr>
          <w:ilvl w:val="0"/>
          <w:numId w:val="24"/>
        </w:numPr>
        <w:suppressAutoHyphens/>
        <w:overflowPunct w:val="0"/>
        <w:textAlignment w:val="baseline"/>
      </w:pPr>
      <w:r w:rsidRPr="005931E3">
        <w:t>La nature du contrat</w:t>
      </w:r>
    </w:p>
    <w:p w14:paraId="3DAA5497" w14:textId="77777777" w:rsidR="005931E3" w:rsidRPr="005931E3" w:rsidRDefault="005931E3" w:rsidP="003A4A58">
      <w:pPr>
        <w:numPr>
          <w:ilvl w:val="0"/>
          <w:numId w:val="24"/>
        </w:numPr>
        <w:suppressAutoHyphens/>
        <w:overflowPunct w:val="0"/>
        <w:textAlignment w:val="baseline"/>
      </w:pPr>
      <w:r w:rsidRPr="005931E3">
        <w:t>Le nombre d’heures total sur le site</w:t>
      </w:r>
    </w:p>
    <w:p w14:paraId="4A7BF76D" w14:textId="77777777" w:rsidR="005931E3" w:rsidRPr="005931E3" w:rsidRDefault="005931E3" w:rsidP="003A4A58">
      <w:pPr>
        <w:numPr>
          <w:ilvl w:val="0"/>
          <w:numId w:val="24"/>
        </w:numPr>
        <w:suppressAutoHyphens/>
        <w:overflowPunct w:val="0"/>
        <w:textAlignment w:val="baseline"/>
      </w:pPr>
      <w:r w:rsidRPr="005931E3">
        <w:t>Le nombre d’heure par salariés affectés sur le site</w:t>
      </w:r>
    </w:p>
    <w:p w14:paraId="10CFF0E2" w14:textId="77777777" w:rsidR="005931E3" w:rsidRPr="005931E3" w:rsidRDefault="005931E3" w:rsidP="005931E3">
      <w:pPr>
        <w:suppressAutoHyphens/>
        <w:overflowPunct w:val="0"/>
        <w:textAlignment w:val="baseline"/>
      </w:pPr>
    </w:p>
    <w:p w14:paraId="1458D13E" w14:textId="77777777" w:rsidR="005931E3" w:rsidRPr="005931E3" w:rsidRDefault="005931E3" w:rsidP="005931E3">
      <w:pPr>
        <w:suppressAutoHyphens/>
        <w:overflowPunct w:val="0"/>
        <w:textAlignment w:val="baseline"/>
      </w:pPr>
      <w:r w:rsidRPr="005931E3">
        <w:t>Ces documents ne concernent que le personnel devant être repris en application du Code du Travail et de la Convention collective applicable.</w:t>
      </w:r>
    </w:p>
    <w:p w14:paraId="2E5FE169" w14:textId="77777777" w:rsidR="005931E3" w:rsidRPr="005931E3" w:rsidRDefault="005931E3" w:rsidP="005931E3">
      <w:pPr>
        <w:suppressAutoHyphens/>
        <w:overflowPunct w:val="0"/>
        <w:textAlignment w:val="baseline"/>
      </w:pPr>
    </w:p>
    <w:p w14:paraId="2F57413A" w14:textId="77777777" w:rsidR="005931E3" w:rsidRPr="005931E3" w:rsidRDefault="005931E3" w:rsidP="005931E3">
      <w:pPr>
        <w:suppressAutoHyphens/>
        <w:overflowPunct w:val="0"/>
        <w:textAlignment w:val="baseline"/>
      </w:pPr>
      <w:r w:rsidRPr="005931E3">
        <w:t>La transmission de ces informations nominatives n’a pas pour effet de contrevenir aux exigences du Règlement Général sur la Protection des Données (RGPD), dans la mesure où la connaissance détaillée de la masse salariale et de l’identité des agents affectés est consubstantielle à l’exécution du présent marché. Elle répond également à un impératif légitime de sécurité et de sûreté des personnes et des biens, notamment dans le cadre d’un site recevant du public et nécessitant un contrôle précis des intervenants extérieurs.</w:t>
      </w:r>
    </w:p>
    <w:p w14:paraId="416E1DDF" w14:textId="77777777" w:rsidR="005931E3" w:rsidRPr="005931E3" w:rsidRDefault="005931E3" w:rsidP="005931E3">
      <w:pPr>
        <w:suppressAutoHyphens/>
        <w:overflowPunct w:val="0"/>
        <w:textAlignment w:val="baseline"/>
      </w:pPr>
    </w:p>
    <w:p w14:paraId="387CB8A6" w14:textId="77777777" w:rsidR="005931E3" w:rsidRPr="005931E3" w:rsidRDefault="005931E3" w:rsidP="005931E3">
      <w:pPr>
        <w:suppressAutoHyphens/>
        <w:overflowPunct w:val="0"/>
        <w:textAlignment w:val="baseline"/>
        <w:rPr>
          <w:u w:val="single"/>
        </w:rPr>
      </w:pPr>
      <w:r w:rsidRPr="005931E3">
        <w:rPr>
          <w:u w:val="single"/>
        </w:rPr>
        <w:t>2°) A l’égard du nouveau Titulaire :</w:t>
      </w:r>
    </w:p>
    <w:p w14:paraId="23C47A78" w14:textId="77777777" w:rsidR="005931E3" w:rsidRPr="005931E3" w:rsidRDefault="005931E3" w:rsidP="005931E3">
      <w:pPr>
        <w:suppressAutoHyphens/>
        <w:overflowPunct w:val="0"/>
        <w:textAlignment w:val="baseline"/>
      </w:pPr>
      <w:r w:rsidRPr="005931E3">
        <w:t xml:space="preserve">Les conditions de reprise du personnel de l’ancien Titulaire sont conformes au Code du Travail ainsi qu’à la Convention Collective applicable au secteur du présent marché. </w:t>
      </w:r>
    </w:p>
    <w:p w14:paraId="439B0FFB" w14:textId="77777777" w:rsidR="005931E3" w:rsidRPr="005931E3" w:rsidRDefault="005931E3" w:rsidP="005931E3">
      <w:pPr>
        <w:suppressAutoHyphens/>
        <w:overflowPunct w:val="0"/>
        <w:textAlignment w:val="baseline"/>
      </w:pPr>
    </w:p>
    <w:p w14:paraId="2EC0E77A" w14:textId="77777777" w:rsidR="005931E3" w:rsidRPr="005931E3" w:rsidRDefault="005931E3" w:rsidP="005931E3">
      <w:pPr>
        <w:suppressAutoHyphens/>
        <w:overflowPunct w:val="0"/>
        <w:textAlignment w:val="baseline"/>
      </w:pPr>
      <w:r w:rsidRPr="005931E3">
        <w:t>L’ancien Titulaire doit néanmoins informer la BnF :</w:t>
      </w:r>
    </w:p>
    <w:p w14:paraId="397CFE40" w14:textId="77777777" w:rsidR="005931E3" w:rsidRPr="005931E3" w:rsidRDefault="005931E3" w:rsidP="003A4A58">
      <w:pPr>
        <w:numPr>
          <w:ilvl w:val="0"/>
          <w:numId w:val="24"/>
        </w:numPr>
        <w:suppressAutoHyphens/>
        <w:overflowPunct w:val="0"/>
        <w:textAlignment w:val="baseline"/>
      </w:pPr>
      <w:r w:rsidRPr="005931E3">
        <w:t>De la date à laquelle elle a envoyé les éléments nécessaires à la reprise du personnel</w:t>
      </w:r>
    </w:p>
    <w:p w14:paraId="0B32A94E" w14:textId="77777777" w:rsidR="005931E3" w:rsidRPr="005931E3" w:rsidRDefault="005931E3" w:rsidP="003A4A58">
      <w:pPr>
        <w:numPr>
          <w:ilvl w:val="0"/>
          <w:numId w:val="24"/>
        </w:numPr>
        <w:suppressAutoHyphens/>
        <w:overflowPunct w:val="0"/>
        <w:textAlignment w:val="baseline"/>
      </w:pPr>
      <w:r w:rsidRPr="005931E3">
        <w:t>De la liste des documents et éléments envoyés</w:t>
      </w:r>
    </w:p>
    <w:p w14:paraId="3195D6D3" w14:textId="77777777" w:rsidR="005931E3" w:rsidRDefault="005931E3" w:rsidP="00621A1E">
      <w:pPr>
        <w:suppressAutoHyphens/>
        <w:overflowPunct w:val="0"/>
        <w:textAlignment w:val="baseline"/>
      </w:pPr>
    </w:p>
    <w:p w14:paraId="5C5F2D0D" w14:textId="77777777" w:rsidR="00326B50" w:rsidRPr="00326B50" w:rsidRDefault="00AB4807" w:rsidP="00326B50">
      <w:pPr>
        <w:suppressAutoHyphens/>
        <w:overflowPunct w:val="0"/>
        <w:textAlignment w:val="baseline"/>
      </w:pPr>
      <w:r>
        <w:t xml:space="preserve">Il convient de préciser que le </w:t>
      </w:r>
      <w:r w:rsidR="00326B50" w:rsidRPr="00326B50">
        <w:t>Titulaire du marché veillera à prendre en compte les données relatives à la reprise du personnel figurant dans l’annexe 2 du présent CCAP « Eléments relatifs à la reprise du personnel ». Par ailleurs, le Titulaire est réputé avoir pris en compte dans son offre l’évolution de la masse salariale de l’entreprise sortante entre la date de la publication de ces informations et la date de notification du marché.</w:t>
      </w:r>
    </w:p>
    <w:p w14:paraId="4A5021BD" w14:textId="77777777" w:rsidR="008C609D" w:rsidRDefault="008A02DD" w:rsidP="008C609D">
      <w:pPr>
        <w:pStyle w:val="Titre2"/>
        <w:numPr>
          <w:ilvl w:val="1"/>
          <w:numId w:val="1"/>
        </w:numPr>
      </w:pPr>
      <w:bookmarkStart w:id="68" w:name="_Toc215570231"/>
      <w:r w:rsidRPr="00616EF6">
        <w:t xml:space="preserve">Locaux </w:t>
      </w:r>
      <w:bookmarkEnd w:id="51"/>
      <w:bookmarkEnd w:id="52"/>
      <w:bookmarkEnd w:id="53"/>
      <w:r w:rsidR="00EE0F58">
        <w:t>mis à disposition du Titulaire</w:t>
      </w:r>
      <w:bookmarkEnd w:id="68"/>
    </w:p>
    <w:p w14:paraId="7F2B3D94" w14:textId="742756D8" w:rsidR="00EE0F58" w:rsidRDefault="008C609D" w:rsidP="008C609D">
      <w:pPr>
        <w:rPr>
          <w:rFonts w:eastAsiaTheme="minorHAnsi"/>
          <w:lang w:eastAsia="en-US"/>
        </w:rPr>
      </w:pPr>
      <w:bookmarkStart w:id="69" w:name="_Toc18941079"/>
      <w:r w:rsidRPr="008C609D">
        <w:rPr>
          <w:rFonts w:eastAsiaTheme="minorHAnsi"/>
          <w:lang w:eastAsia="en-US"/>
        </w:rPr>
        <w:t xml:space="preserve">Les locaux d’exploitation nécessaires à la bonne exécution des prestations sont mis gratuitement à la disposition du </w:t>
      </w:r>
      <w:r w:rsidR="00621A1E">
        <w:rPr>
          <w:rFonts w:eastAsiaTheme="minorHAnsi"/>
          <w:lang w:eastAsia="en-US"/>
        </w:rPr>
        <w:t>Titulaire</w:t>
      </w:r>
      <w:r w:rsidRPr="008C609D">
        <w:rPr>
          <w:rFonts w:eastAsiaTheme="minorHAnsi"/>
          <w:lang w:eastAsia="en-US"/>
        </w:rPr>
        <w:t xml:space="preserve"> sur les sites. La liste des locaux d’exploitation est tenue à jour tout au long du marché. </w:t>
      </w:r>
      <w:r w:rsidR="00F646C3">
        <w:rPr>
          <w:rFonts w:eastAsiaTheme="minorHAnsi"/>
          <w:lang w:eastAsia="en-US"/>
        </w:rPr>
        <w:t xml:space="preserve">Les </w:t>
      </w:r>
      <w:r w:rsidR="00EE0F58">
        <w:rPr>
          <w:rFonts w:eastAsiaTheme="minorHAnsi"/>
          <w:lang w:eastAsia="en-US"/>
        </w:rPr>
        <w:t>l</w:t>
      </w:r>
      <w:r w:rsidR="000D51A8">
        <w:rPr>
          <w:rFonts w:eastAsiaTheme="minorHAnsi"/>
          <w:lang w:eastAsia="en-US"/>
        </w:rPr>
        <w:t xml:space="preserve">ocaux sont décrits </w:t>
      </w:r>
      <w:r w:rsidR="00645BA1">
        <w:rPr>
          <w:rFonts w:eastAsiaTheme="minorHAnsi"/>
          <w:lang w:eastAsia="en-US"/>
        </w:rPr>
        <w:t xml:space="preserve">à </w:t>
      </w:r>
      <w:r w:rsidR="007B1F37">
        <w:rPr>
          <w:rFonts w:eastAsiaTheme="minorHAnsi"/>
          <w:lang w:eastAsia="en-US"/>
        </w:rPr>
        <w:t>l’article</w:t>
      </w:r>
      <w:r w:rsidR="00645BA1">
        <w:rPr>
          <w:rFonts w:eastAsiaTheme="minorHAnsi"/>
          <w:lang w:eastAsia="en-US"/>
        </w:rPr>
        <w:t xml:space="preserve"> 2.3.2 d</w:t>
      </w:r>
      <w:r w:rsidR="007B1F37">
        <w:rPr>
          <w:rFonts w:eastAsiaTheme="minorHAnsi"/>
          <w:lang w:eastAsia="en-US"/>
        </w:rPr>
        <w:t>u CCTP (espaces mis à disposition des intervenants du Titulaire).</w:t>
      </w:r>
    </w:p>
    <w:p w14:paraId="38E64283" w14:textId="77777777" w:rsidR="008C609D" w:rsidRDefault="008C609D" w:rsidP="008C609D">
      <w:pPr>
        <w:rPr>
          <w:rFonts w:eastAsiaTheme="minorHAnsi"/>
          <w:lang w:eastAsia="en-US"/>
        </w:rPr>
      </w:pPr>
    </w:p>
    <w:p w14:paraId="74927D38" w14:textId="77777777" w:rsidR="00EE0F58" w:rsidRDefault="00EE0F58" w:rsidP="008C609D">
      <w:pPr>
        <w:rPr>
          <w:rFonts w:eastAsiaTheme="minorHAnsi"/>
          <w:lang w:eastAsia="en-US"/>
        </w:rPr>
      </w:pPr>
      <w:r>
        <w:rPr>
          <w:rFonts w:eastAsiaTheme="minorHAnsi"/>
          <w:lang w:eastAsia="en-US"/>
        </w:rPr>
        <w:t>Toute installation complémentaire ou adaptation que le Titulaire désire réalise</w:t>
      </w:r>
      <w:r w:rsidR="00C933A5">
        <w:rPr>
          <w:rFonts w:eastAsiaTheme="minorHAnsi"/>
          <w:lang w:eastAsia="en-US"/>
        </w:rPr>
        <w:t>r</w:t>
      </w:r>
      <w:r>
        <w:rPr>
          <w:rFonts w:eastAsiaTheme="minorHAnsi"/>
          <w:lang w:eastAsia="en-US"/>
        </w:rPr>
        <w:t xml:space="preserve"> devra faire l’objet d’un accord préalable écrit de la BnF et sera à la charge du Titulaire. </w:t>
      </w:r>
    </w:p>
    <w:p w14:paraId="32DAC12F" w14:textId="77777777" w:rsidR="00EE0F58" w:rsidRDefault="00EE0F58" w:rsidP="008C609D">
      <w:pPr>
        <w:rPr>
          <w:rFonts w:eastAsiaTheme="minorHAnsi"/>
          <w:lang w:eastAsia="en-US"/>
        </w:rPr>
      </w:pPr>
    </w:p>
    <w:p w14:paraId="0D31FB06" w14:textId="77777777" w:rsidR="00EE0F58" w:rsidRDefault="00EE0F58" w:rsidP="008C609D">
      <w:pPr>
        <w:rPr>
          <w:rFonts w:eastAsiaTheme="minorHAnsi"/>
          <w:lang w:eastAsia="en-US"/>
        </w:rPr>
      </w:pPr>
      <w:r>
        <w:rPr>
          <w:rFonts w:eastAsiaTheme="minorHAnsi"/>
          <w:lang w:eastAsia="en-US"/>
        </w:rPr>
        <w:t xml:space="preserve">Le Titulaire s’engage à laisser en fin d’exécution du marché le local en parfait état d’entretien sous peine de voir sa responsabilité engagée. La remise en état des lieux est à </w:t>
      </w:r>
      <w:r w:rsidR="00895D05">
        <w:rPr>
          <w:rFonts w:eastAsiaTheme="minorHAnsi"/>
          <w:lang w:eastAsia="en-US"/>
        </w:rPr>
        <w:t>la charge du Titulaire.</w:t>
      </w:r>
    </w:p>
    <w:p w14:paraId="5177CB94" w14:textId="77777777" w:rsidR="00895D05" w:rsidRDefault="00895D05" w:rsidP="008C609D">
      <w:pPr>
        <w:rPr>
          <w:rFonts w:eastAsiaTheme="minorHAnsi"/>
          <w:lang w:eastAsia="en-US"/>
        </w:rPr>
      </w:pPr>
    </w:p>
    <w:p w14:paraId="7BC9C1A8" w14:textId="77777777" w:rsidR="00895D05" w:rsidRDefault="00895D05" w:rsidP="008C609D">
      <w:pPr>
        <w:rPr>
          <w:rFonts w:eastAsiaTheme="minorHAnsi"/>
          <w:lang w:eastAsia="en-US"/>
        </w:rPr>
      </w:pPr>
      <w:r>
        <w:rPr>
          <w:rFonts w:eastAsiaTheme="minorHAnsi"/>
          <w:lang w:eastAsia="en-US"/>
        </w:rPr>
        <w:t xml:space="preserve">Un état des lieux contradictoire sera réalisé avant le début d’exécution des prestations </w:t>
      </w:r>
      <w:r w:rsidR="00C933A5">
        <w:rPr>
          <w:rFonts w:eastAsiaTheme="minorHAnsi"/>
          <w:lang w:eastAsia="en-US"/>
        </w:rPr>
        <w:t xml:space="preserve">et </w:t>
      </w:r>
      <w:r>
        <w:rPr>
          <w:rFonts w:eastAsiaTheme="minorHAnsi"/>
          <w:lang w:eastAsia="en-US"/>
        </w:rPr>
        <w:t>à la fin de l’exécution du marché.</w:t>
      </w:r>
    </w:p>
    <w:p w14:paraId="06174285" w14:textId="77777777" w:rsidR="00EE0F58" w:rsidRPr="008C609D" w:rsidRDefault="00EE0F58" w:rsidP="008C609D">
      <w:pPr>
        <w:rPr>
          <w:rFonts w:eastAsiaTheme="minorHAnsi"/>
          <w:lang w:eastAsia="en-US"/>
        </w:rPr>
      </w:pPr>
    </w:p>
    <w:p w14:paraId="455F9ECA" w14:textId="77777777" w:rsidR="008C609D" w:rsidRDefault="008C609D" w:rsidP="008C609D">
      <w:pPr>
        <w:rPr>
          <w:rFonts w:eastAsiaTheme="minorHAnsi"/>
          <w:lang w:eastAsia="en-US"/>
        </w:rPr>
      </w:pPr>
      <w:r w:rsidRPr="008C609D">
        <w:rPr>
          <w:rFonts w:eastAsiaTheme="minorHAnsi"/>
          <w:lang w:eastAsia="en-US"/>
        </w:rPr>
        <w:t xml:space="preserve">L’attribution de ces locaux peut à tout moment être modifiée par simple décision </w:t>
      </w:r>
      <w:r w:rsidR="00CF75E4">
        <w:rPr>
          <w:rFonts w:eastAsiaTheme="minorHAnsi"/>
          <w:lang w:eastAsia="en-US"/>
        </w:rPr>
        <w:t>de la</w:t>
      </w:r>
      <w:r w:rsidRPr="008C609D">
        <w:rPr>
          <w:rFonts w:eastAsiaTheme="minorHAnsi"/>
          <w:lang w:eastAsia="en-US"/>
        </w:rPr>
        <w:t xml:space="preserve"> </w:t>
      </w:r>
      <w:r w:rsidR="00CF75E4">
        <w:rPr>
          <w:rFonts w:eastAsiaTheme="minorHAnsi"/>
          <w:lang w:eastAsia="en-US"/>
        </w:rPr>
        <w:t>BnF</w:t>
      </w:r>
      <w:r w:rsidRPr="008C609D">
        <w:rPr>
          <w:rFonts w:eastAsiaTheme="minorHAnsi"/>
          <w:lang w:eastAsia="en-US"/>
        </w:rPr>
        <w:t xml:space="preserve">, le </w:t>
      </w:r>
      <w:r w:rsidR="00621A1E">
        <w:rPr>
          <w:rFonts w:eastAsiaTheme="minorHAnsi"/>
          <w:lang w:eastAsia="en-US"/>
        </w:rPr>
        <w:t>Titulaire</w:t>
      </w:r>
      <w:r w:rsidRPr="008C609D">
        <w:rPr>
          <w:rFonts w:eastAsiaTheme="minorHAnsi"/>
          <w:lang w:eastAsia="en-US"/>
        </w:rPr>
        <w:t xml:space="preserve"> ne p</w:t>
      </w:r>
      <w:r w:rsidR="00E339DE">
        <w:rPr>
          <w:rFonts w:eastAsiaTheme="minorHAnsi"/>
          <w:lang w:eastAsia="en-US"/>
        </w:rPr>
        <w:t>ourra p</w:t>
      </w:r>
      <w:r w:rsidRPr="008C609D">
        <w:rPr>
          <w:rFonts w:eastAsiaTheme="minorHAnsi"/>
          <w:lang w:eastAsia="en-US"/>
        </w:rPr>
        <w:t>rétendre à aucune indemnité du fait du changement d’affectation des locaux d’exploitation.</w:t>
      </w:r>
    </w:p>
    <w:p w14:paraId="005B8740" w14:textId="77777777" w:rsidR="008A02DD" w:rsidRDefault="008A02DD" w:rsidP="008C609D">
      <w:pPr>
        <w:pStyle w:val="Titre2"/>
      </w:pPr>
      <w:bookmarkStart w:id="70" w:name="_Toc215570232"/>
      <w:r>
        <w:t xml:space="preserve">Personnel d’intervention du </w:t>
      </w:r>
      <w:r w:rsidR="00621A1E">
        <w:t>Titulaire</w:t>
      </w:r>
      <w:bookmarkEnd w:id="69"/>
      <w:bookmarkEnd w:id="70"/>
    </w:p>
    <w:p w14:paraId="526049E3" w14:textId="77777777" w:rsidR="0039547A" w:rsidRDefault="0039547A" w:rsidP="0039547A">
      <w:r>
        <w:t>De manière générale, les intervenants doivent porter la tenue professionnelle décrite au CCTP</w:t>
      </w:r>
      <w:r w:rsidR="00E339DE">
        <w:t xml:space="preserve"> et </w:t>
      </w:r>
      <w:r>
        <w:t xml:space="preserve">leur carte professionnelle </w:t>
      </w:r>
      <w:r w:rsidR="00E339DE">
        <w:t xml:space="preserve">doit être </w:t>
      </w:r>
      <w:r>
        <w:t>visible.</w:t>
      </w:r>
    </w:p>
    <w:p w14:paraId="52FF66AD" w14:textId="77777777" w:rsidR="00AB4807" w:rsidRPr="00AB4807" w:rsidRDefault="00AB4807" w:rsidP="00AB4807">
      <w:pPr>
        <w:pStyle w:val="Titre3"/>
        <w:numPr>
          <w:ilvl w:val="2"/>
          <w:numId w:val="1"/>
        </w:numPr>
      </w:pPr>
      <w:bookmarkStart w:id="71" w:name="_Toc197075489"/>
      <w:bookmarkStart w:id="72" w:name="_Toc215570233"/>
      <w:r w:rsidRPr="00AB4807">
        <w:t xml:space="preserve">Etat de la masse salariale et </w:t>
      </w:r>
      <w:r>
        <w:t>l</w:t>
      </w:r>
      <w:r w:rsidRPr="00AB4807">
        <w:t>iste nominative du personnel</w:t>
      </w:r>
      <w:bookmarkEnd w:id="71"/>
      <w:bookmarkEnd w:id="72"/>
    </w:p>
    <w:p w14:paraId="2B12E193" w14:textId="77777777" w:rsidR="00AB4807" w:rsidRPr="00AB4807" w:rsidRDefault="00AB4807" w:rsidP="00AB4807">
      <w:pPr>
        <w:rPr>
          <w:bCs/>
        </w:rPr>
      </w:pPr>
      <w:r w:rsidRPr="00AB4807">
        <w:rPr>
          <w:bCs/>
        </w:rPr>
        <w:t xml:space="preserve">En cours d’exécution du marché, le titulaire transmettra au plus tard dix jours </w:t>
      </w:r>
      <w:r>
        <w:rPr>
          <w:bCs/>
        </w:rPr>
        <w:t xml:space="preserve">calendaires </w:t>
      </w:r>
      <w:r w:rsidRPr="00AB4807">
        <w:rPr>
          <w:bCs/>
        </w:rPr>
        <w:t xml:space="preserve">à compter de la demande expresse de la BnF par lettre recommandé avec accusé réception de l’état de la masse salariale et la liste nominative du personnel du marché en cours. </w:t>
      </w:r>
    </w:p>
    <w:p w14:paraId="0E649F5E" w14:textId="77777777" w:rsidR="00AB4807" w:rsidRPr="00AB4807" w:rsidRDefault="00AB4807" w:rsidP="00AB4807">
      <w:pPr>
        <w:rPr>
          <w:bCs/>
        </w:rPr>
      </w:pPr>
      <w:r w:rsidRPr="00AB4807">
        <w:rPr>
          <w:bCs/>
        </w:rPr>
        <w:t>Cet état comportera à minima les informations suivantes :</w:t>
      </w:r>
    </w:p>
    <w:p w14:paraId="4542A041" w14:textId="77777777" w:rsidR="00AB4807" w:rsidRPr="00AB4807" w:rsidRDefault="00AB4807" w:rsidP="003A4A58">
      <w:pPr>
        <w:numPr>
          <w:ilvl w:val="0"/>
          <w:numId w:val="27"/>
        </w:numPr>
      </w:pPr>
      <w:r w:rsidRPr="00AB4807">
        <w:t>La liste des salariés affectés au site</w:t>
      </w:r>
    </w:p>
    <w:p w14:paraId="280AC5EA" w14:textId="77777777" w:rsidR="00AB4807" w:rsidRPr="00AB4807" w:rsidRDefault="00AB4807" w:rsidP="003A4A58">
      <w:pPr>
        <w:numPr>
          <w:ilvl w:val="0"/>
          <w:numId w:val="27"/>
        </w:numPr>
      </w:pPr>
      <w:r w:rsidRPr="00AB4807">
        <w:t xml:space="preserve">La date d’affectation au site </w:t>
      </w:r>
    </w:p>
    <w:p w14:paraId="405775DA" w14:textId="77777777" w:rsidR="00AB4807" w:rsidRPr="00AB4807" w:rsidRDefault="00AB4807" w:rsidP="003A4A58">
      <w:pPr>
        <w:numPr>
          <w:ilvl w:val="0"/>
          <w:numId w:val="27"/>
        </w:numPr>
      </w:pPr>
      <w:r w:rsidRPr="00AB4807">
        <w:t>La masse salariale de l’ensemble du personnel</w:t>
      </w:r>
    </w:p>
    <w:p w14:paraId="76510FD9" w14:textId="77777777" w:rsidR="00AB4807" w:rsidRPr="00AB4807" w:rsidRDefault="00AB4807" w:rsidP="003A4A58">
      <w:pPr>
        <w:numPr>
          <w:ilvl w:val="0"/>
          <w:numId w:val="27"/>
        </w:numPr>
      </w:pPr>
      <w:r w:rsidRPr="00AB4807">
        <w:t>La qualification</w:t>
      </w:r>
    </w:p>
    <w:p w14:paraId="1ED9E801" w14:textId="77777777" w:rsidR="00AB4807" w:rsidRPr="00AB4807" w:rsidRDefault="00AB4807" w:rsidP="003A4A58">
      <w:pPr>
        <w:numPr>
          <w:ilvl w:val="0"/>
          <w:numId w:val="27"/>
        </w:numPr>
      </w:pPr>
      <w:r w:rsidRPr="00AB4807">
        <w:t>L’ancienneté</w:t>
      </w:r>
    </w:p>
    <w:p w14:paraId="28A61EB2" w14:textId="77777777" w:rsidR="00AB4807" w:rsidRPr="00AB4807" w:rsidRDefault="00AB4807" w:rsidP="003A4A58">
      <w:pPr>
        <w:numPr>
          <w:ilvl w:val="0"/>
          <w:numId w:val="27"/>
        </w:numPr>
      </w:pPr>
      <w:r w:rsidRPr="00AB4807">
        <w:t>Les avantages</w:t>
      </w:r>
    </w:p>
    <w:p w14:paraId="07F44C36" w14:textId="77777777" w:rsidR="00AB4807" w:rsidRPr="00AB4807" w:rsidRDefault="00AB4807" w:rsidP="003A4A58">
      <w:pPr>
        <w:numPr>
          <w:ilvl w:val="0"/>
          <w:numId w:val="27"/>
        </w:numPr>
      </w:pPr>
      <w:r w:rsidRPr="00AB4807">
        <w:t>L’expérience</w:t>
      </w:r>
    </w:p>
    <w:p w14:paraId="421C7A46" w14:textId="77777777" w:rsidR="00AB4807" w:rsidRPr="00AB4807" w:rsidRDefault="00AB4807" w:rsidP="003A4A58">
      <w:pPr>
        <w:numPr>
          <w:ilvl w:val="0"/>
          <w:numId w:val="27"/>
        </w:numPr>
      </w:pPr>
      <w:r w:rsidRPr="00AB4807">
        <w:t>La nature du contrat</w:t>
      </w:r>
    </w:p>
    <w:p w14:paraId="598BB448" w14:textId="77777777" w:rsidR="00AB4807" w:rsidRPr="00AB4807" w:rsidRDefault="00AB4807" w:rsidP="003A4A58">
      <w:pPr>
        <w:numPr>
          <w:ilvl w:val="0"/>
          <w:numId w:val="27"/>
        </w:numPr>
      </w:pPr>
      <w:r w:rsidRPr="00AB4807">
        <w:t>Le nombre d’heures total sur le site</w:t>
      </w:r>
    </w:p>
    <w:p w14:paraId="5F901ABA" w14:textId="77777777" w:rsidR="00AB4807" w:rsidRPr="00AB4807" w:rsidRDefault="00AB4807" w:rsidP="003A4A58">
      <w:pPr>
        <w:numPr>
          <w:ilvl w:val="0"/>
          <w:numId w:val="27"/>
        </w:numPr>
      </w:pPr>
      <w:r w:rsidRPr="00AB4807">
        <w:t>Le nombre d’heure par salariés affectés sur le site</w:t>
      </w:r>
    </w:p>
    <w:p w14:paraId="365E32FA" w14:textId="77777777" w:rsidR="00AB4807" w:rsidRPr="00AB4807" w:rsidRDefault="00AB4807" w:rsidP="00AB4807"/>
    <w:p w14:paraId="56D67FC1" w14:textId="77777777" w:rsidR="00AB4807" w:rsidRPr="00AB4807" w:rsidRDefault="00AB4807" w:rsidP="00AB4807">
      <w:pPr>
        <w:rPr>
          <w:bCs/>
        </w:rPr>
      </w:pPr>
      <w:r w:rsidRPr="00AB4807">
        <w:rPr>
          <w:bCs/>
        </w:rPr>
        <w:t xml:space="preserve">En cas non remise de ce document à l’issue du délai de dix jours indiqué ci-dessus, sur simple constat de la BnF, le titulaire se verra appliquer la pénalité telle prévue à l’article </w:t>
      </w:r>
      <w:r>
        <w:rPr>
          <w:bCs/>
        </w:rPr>
        <w:t>9.2</w:t>
      </w:r>
      <w:r w:rsidRPr="00AB4807">
        <w:rPr>
          <w:bCs/>
        </w:rPr>
        <w:t xml:space="preserve"> du CCAP.</w:t>
      </w:r>
    </w:p>
    <w:p w14:paraId="7DEFEE45" w14:textId="77777777" w:rsidR="00AB4807" w:rsidRPr="00AB4807" w:rsidRDefault="00AB4807" w:rsidP="00AB4807">
      <w:pPr>
        <w:rPr>
          <w:bCs/>
        </w:rPr>
      </w:pPr>
    </w:p>
    <w:p w14:paraId="7894C121" w14:textId="77777777" w:rsidR="00AB4807" w:rsidRPr="00AB4807" w:rsidRDefault="00AB4807" w:rsidP="00AB4807">
      <w:pPr>
        <w:rPr>
          <w:bCs/>
        </w:rPr>
      </w:pPr>
      <w:r w:rsidRPr="00AB4807">
        <w:rPr>
          <w:bCs/>
        </w:rPr>
        <w:t>Cette obligation est également exigible tous les 6 mois durant l’exécution du marché.</w:t>
      </w:r>
    </w:p>
    <w:p w14:paraId="7DC1F6C3" w14:textId="77777777" w:rsidR="008A02DD" w:rsidRDefault="00807863" w:rsidP="008A02DD">
      <w:pPr>
        <w:pStyle w:val="Titre3"/>
        <w:numPr>
          <w:ilvl w:val="2"/>
          <w:numId w:val="1"/>
        </w:numPr>
      </w:pPr>
      <w:bookmarkStart w:id="73" w:name="_Toc215570234"/>
      <w:r>
        <w:t>Intervenants du Titulaire</w:t>
      </w:r>
      <w:r w:rsidR="0039547A">
        <w:t xml:space="preserve"> – dossiers administratifs</w:t>
      </w:r>
      <w:bookmarkEnd w:id="73"/>
      <w:r w:rsidR="0039547A">
        <w:t xml:space="preserve"> </w:t>
      </w:r>
    </w:p>
    <w:p w14:paraId="152486B6" w14:textId="77777777" w:rsidR="0039547A" w:rsidRDefault="0039547A" w:rsidP="0039547A">
      <w:r w:rsidRPr="0039547A">
        <w:t xml:space="preserve">Le titulaire affectera pour l’exécution des prestations décrites aux </w:t>
      </w:r>
      <w:r>
        <w:t>CCTP</w:t>
      </w:r>
      <w:r w:rsidRPr="0039547A">
        <w:t xml:space="preserve"> des intervenants qualifiés, expérimentés et en nombre suffisant. </w:t>
      </w:r>
    </w:p>
    <w:p w14:paraId="3550AEF0" w14:textId="77777777" w:rsidR="0039547A" w:rsidRDefault="0039547A" w:rsidP="0039547A">
      <w:r w:rsidRPr="0039547A">
        <w:t xml:space="preserve">Le titulaire devra fournir, </w:t>
      </w:r>
      <w:r>
        <w:t>pendant la période de préparation du marché</w:t>
      </w:r>
      <w:r w:rsidRPr="0039547A">
        <w:t xml:space="preserve">, la liste nominative des intervenants affectés à son exécution, accompagnée du dossier administratif de chaque agent </w:t>
      </w:r>
      <w:r>
        <w:t>dans les conditions précisées aux CCTP</w:t>
      </w:r>
      <w:r w:rsidRPr="0039547A">
        <w:t>. Le titulaire devra veiller à ce que la liste nominative des intervenants remise à l’établissement soit à tout moment conforme à la réalité.</w:t>
      </w:r>
    </w:p>
    <w:p w14:paraId="7353F737" w14:textId="77777777" w:rsidR="0039547A" w:rsidRDefault="0039547A" w:rsidP="0039547A"/>
    <w:p w14:paraId="773FE480" w14:textId="77777777" w:rsidR="0039547A" w:rsidRDefault="0039547A" w:rsidP="0039547A">
      <w:r>
        <w:t>Les dossiers administrations seront également transmis pour</w:t>
      </w:r>
      <w:r w:rsidRPr="0039547A">
        <w:t xml:space="preserve"> tout nouvel intervenant en cas de changement en cours de marché dans le respect d</w:t>
      </w:r>
      <w:r>
        <w:t>es conditions prévues au CCTP</w:t>
      </w:r>
      <w:r w:rsidRPr="0039547A">
        <w:t>.</w:t>
      </w:r>
    </w:p>
    <w:p w14:paraId="692DF583" w14:textId="77777777" w:rsidR="0039547A" w:rsidRDefault="0039547A" w:rsidP="0039547A"/>
    <w:p w14:paraId="23309BE7" w14:textId="77777777" w:rsidR="0039547A" w:rsidRPr="00905A4A" w:rsidRDefault="0039547A" w:rsidP="0039547A">
      <w:r w:rsidRPr="00905A4A">
        <w:t>Les modalités d’agrément des intervenants sont décrites aux CCTP.</w:t>
      </w:r>
    </w:p>
    <w:p w14:paraId="1AD9A352" w14:textId="77777777" w:rsidR="00462793" w:rsidRPr="00AB4807" w:rsidRDefault="00462793" w:rsidP="00AB4807">
      <w:pPr>
        <w:pStyle w:val="Titre3"/>
        <w:numPr>
          <w:ilvl w:val="2"/>
          <w:numId w:val="1"/>
        </w:numPr>
      </w:pPr>
      <w:bookmarkStart w:id="74" w:name="_Toc215570235"/>
      <w:r w:rsidRPr="00AB4807">
        <w:t>Récusation du personnel en place</w:t>
      </w:r>
      <w:bookmarkEnd w:id="74"/>
    </w:p>
    <w:p w14:paraId="2A5B2F52" w14:textId="55BB3AF0" w:rsidR="00462793" w:rsidRDefault="00462793" w:rsidP="00462793">
      <w:r w:rsidRPr="00AB4807">
        <w:t xml:space="preserve">La BnF se réserve le droit de récuser tout agent, remplaçant temporaire ou permanent dont le comportement (tel que défini </w:t>
      </w:r>
      <w:r w:rsidR="00905A4A" w:rsidRPr="00AB4807">
        <w:t>dans le présent CCAP et dans le CCTP</w:t>
      </w:r>
      <w:r w:rsidRPr="00AB4807">
        <w:t>), le niveau de compétence ou l’aptitude professionnelle s’avèreraient incompatible avec la bonne exécution des prestations. Cette récusation est motivée par écrit.</w:t>
      </w:r>
    </w:p>
    <w:p w14:paraId="0AD0FA7C" w14:textId="77777777" w:rsidR="001D1BD1" w:rsidRPr="00AB4807" w:rsidRDefault="001D1BD1" w:rsidP="00462793"/>
    <w:p w14:paraId="07332EEA" w14:textId="77777777" w:rsidR="00462793" w:rsidRPr="00AB4807" w:rsidRDefault="00462793" w:rsidP="00462793">
      <w:r w:rsidRPr="00AB4807">
        <w:t>Le Titulaire dispose d’un délai de quatorze jours calendaires pour faire ses observations à la BnF. La BnF dispose ensuite d’un délai de dix jours pour infirmer ou confirmer sa décision.</w:t>
      </w:r>
    </w:p>
    <w:p w14:paraId="519B7D7B" w14:textId="77777777" w:rsidR="00462793" w:rsidRPr="00AB4807" w:rsidRDefault="00462793" w:rsidP="00462793"/>
    <w:p w14:paraId="5529B38B" w14:textId="77777777" w:rsidR="00462793" w:rsidRPr="00AB4807" w:rsidRDefault="00462793" w:rsidP="00462793">
      <w:r w:rsidRPr="00AB4807">
        <w:t>Cependant, la BnF peut exiger que la récusation prenne effet sans délai. La BnF motive une telle mesure dans sa décision.</w:t>
      </w:r>
    </w:p>
    <w:p w14:paraId="3BD9CFDC" w14:textId="77777777" w:rsidR="00462793" w:rsidRPr="00AB4807" w:rsidRDefault="00462793" w:rsidP="00462793"/>
    <w:p w14:paraId="2481DE10" w14:textId="339D5B41" w:rsidR="00462793" w:rsidRPr="00FC7CB9" w:rsidRDefault="00462793" w:rsidP="00C01912">
      <w:r w:rsidRPr="00FC7CB9">
        <w:t xml:space="preserve">Dans tous les cas, le Titulaire s’engage à proposer un agent remplaçant dans </w:t>
      </w:r>
      <w:proofErr w:type="gramStart"/>
      <w:r w:rsidRPr="00FC7CB9">
        <w:t xml:space="preserve">un délai </w:t>
      </w:r>
      <w:r w:rsidR="00F27871" w:rsidRPr="00FC7CB9">
        <w:t>de 2</w:t>
      </w:r>
      <w:r w:rsidR="00C01912" w:rsidRPr="00FC7CB9">
        <w:t xml:space="preserve"> heures </w:t>
      </w:r>
      <w:r w:rsidRPr="00FC7CB9">
        <w:t>ouvrées</w:t>
      </w:r>
      <w:proofErr w:type="gramEnd"/>
      <w:r w:rsidRPr="00FC7CB9">
        <w:t xml:space="preserve"> </w:t>
      </w:r>
      <w:r w:rsidR="00C01912" w:rsidRPr="00FC7CB9">
        <w:t>lorsque l’agent est en poste.</w:t>
      </w:r>
    </w:p>
    <w:p w14:paraId="2530C489" w14:textId="77777777" w:rsidR="00462793" w:rsidRPr="00FC7CB9" w:rsidRDefault="00462793" w:rsidP="00462793"/>
    <w:p w14:paraId="5AF08280" w14:textId="77777777" w:rsidR="00462793" w:rsidRPr="00FC7CB9" w:rsidRDefault="00462793" w:rsidP="00462793">
      <w:r w:rsidRPr="00FC7CB9">
        <w:t>Aucun surcoût ne peut être facturé à la BnF du fait de cette réaffectation.</w:t>
      </w:r>
    </w:p>
    <w:p w14:paraId="57CB5452" w14:textId="77777777" w:rsidR="00905A4A" w:rsidRPr="00FC7CB9" w:rsidRDefault="00905A4A" w:rsidP="00462793"/>
    <w:p w14:paraId="2E6EB63E" w14:textId="77777777" w:rsidR="00462793" w:rsidRPr="00905A4A" w:rsidRDefault="00462793" w:rsidP="00462793">
      <w:r w:rsidRPr="00FC7CB9">
        <w:lastRenderedPageBreak/>
        <w:t>Le non-respect de cette disposition peut entraîner l’application des pénalités contractuelles prévues au présent</w:t>
      </w:r>
      <w:r w:rsidRPr="00905A4A">
        <w:t xml:space="preserve"> CCAP.</w:t>
      </w:r>
    </w:p>
    <w:p w14:paraId="685223F0" w14:textId="77777777" w:rsidR="00F5280A" w:rsidRPr="00F5280A" w:rsidRDefault="00F5280A" w:rsidP="00F5280A">
      <w:pPr>
        <w:pStyle w:val="Titre3"/>
        <w:numPr>
          <w:ilvl w:val="2"/>
          <w:numId w:val="1"/>
        </w:numPr>
      </w:pPr>
      <w:bookmarkStart w:id="75" w:name="_Toc215570236"/>
      <w:bookmarkStart w:id="76" w:name="_Toc197075491"/>
      <w:r w:rsidRPr="00F5280A">
        <w:t>Etablissement des badges</w:t>
      </w:r>
      <w:bookmarkEnd w:id="75"/>
      <w:r w:rsidRPr="00F5280A">
        <w:t xml:space="preserve"> </w:t>
      </w:r>
      <w:bookmarkEnd w:id="76"/>
    </w:p>
    <w:p w14:paraId="3239AFF7" w14:textId="77777777" w:rsidR="00F5280A" w:rsidRPr="00F5280A" w:rsidRDefault="00F5280A" w:rsidP="00F5280A">
      <w:r w:rsidRPr="00F5280A">
        <w:t>Tout agent intervenant sur le site de la BnF doit obligatoirement disposer d’un badge nominatif lui permettant d’accéder aux locaux. Il appartient au Titulaire de faire établir ce badge pour chaque agent affecté à l’exécution du marché, quelle que soit la durée ou la fréquence de son intervention.</w:t>
      </w:r>
    </w:p>
    <w:p w14:paraId="6A206148" w14:textId="77777777" w:rsidR="00F5280A" w:rsidRDefault="00F5280A" w:rsidP="00F5280A">
      <w:pPr>
        <w:rPr>
          <w:bCs/>
        </w:rPr>
      </w:pPr>
    </w:p>
    <w:p w14:paraId="7740FD17" w14:textId="77777777" w:rsidR="00F5280A" w:rsidRPr="00F5280A" w:rsidRDefault="00F5280A" w:rsidP="00F5280A">
      <w:r w:rsidRPr="00F5280A">
        <w:rPr>
          <w:bCs/>
        </w:rPr>
        <w:t>Étapes de la procédure d’établissement du badge :</w:t>
      </w:r>
    </w:p>
    <w:p w14:paraId="133A57D0" w14:textId="77777777" w:rsidR="00F5280A" w:rsidRPr="00F5280A" w:rsidRDefault="00F5280A" w:rsidP="003A4A58">
      <w:pPr>
        <w:numPr>
          <w:ilvl w:val="0"/>
          <w:numId w:val="25"/>
        </w:numPr>
      </w:pPr>
      <w:r w:rsidRPr="00F5280A">
        <w:rPr>
          <w:bCs/>
        </w:rPr>
        <w:t xml:space="preserve">Validation préalable du profil : </w:t>
      </w:r>
      <w:r w:rsidRPr="00F5280A">
        <w:t>Le profil de l’agent doit, au préalable, avoir été accepté par la BnF.</w:t>
      </w:r>
    </w:p>
    <w:p w14:paraId="4047952A" w14:textId="77777777" w:rsidR="00F5280A" w:rsidRPr="00F27871" w:rsidRDefault="00F5280A" w:rsidP="003A4A58">
      <w:pPr>
        <w:numPr>
          <w:ilvl w:val="0"/>
          <w:numId w:val="25"/>
        </w:numPr>
      </w:pPr>
      <w:r w:rsidRPr="00F27871">
        <w:rPr>
          <w:bCs/>
        </w:rPr>
        <w:t xml:space="preserve">Transmission des justificatifs : </w:t>
      </w:r>
      <w:r w:rsidRPr="00F27871">
        <w:t>Une fois l’accord donné, le Titulaire transmet à la BnF une copie lisible de la pièce d’identité (recto-verso) de l’agent concerné.</w:t>
      </w:r>
    </w:p>
    <w:p w14:paraId="1532347E" w14:textId="51105B63" w:rsidR="00F5280A" w:rsidRPr="00F27871" w:rsidRDefault="00F5280A" w:rsidP="003A4A58">
      <w:pPr>
        <w:numPr>
          <w:ilvl w:val="0"/>
          <w:numId w:val="25"/>
        </w:numPr>
      </w:pPr>
      <w:r w:rsidRPr="00F27871">
        <w:rPr>
          <w:bCs/>
        </w:rPr>
        <w:t xml:space="preserve">Présence physique sur site : </w:t>
      </w:r>
      <w:r w:rsidRPr="00F27871">
        <w:t xml:space="preserve">Le chef de site </w:t>
      </w:r>
      <w:r w:rsidR="004250CD" w:rsidRPr="00F27871">
        <w:t xml:space="preserve">ou chef de poste </w:t>
      </w:r>
      <w:r w:rsidRPr="00F27871">
        <w:t>accompagne ensuite l’agent sur les lieux pour la réalisation du badge.</w:t>
      </w:r>
    </w:p>
    <w:p w14:paraId="42147D25" w14:textId="77777777" w:rsidR="00F5280A" w:rsidRPr="00F5280A" w:rsidRDefault="00F5280A" w:rsidP="003A4A58">
      <w:pPr>
        <w:numPr>
          <w:ilvl w:val="0"/>
          <w:numId w:val="25"/>
        </w:numPr>
      </w:pPr>
      <w:r w:rsidRPr="00F5280A">
        <w:rPr>
          <w:bCs/>
        </w:rPr>
        <w:t xml:space="preserve">Vérification d’identité et émission du badge : </w:t>
      </w:r>
      <w:r w:rsidRPr="00F5280A">
        <w:t>L’agent présente sa pièce d’identité au service de sûreté de la BnF. Après vérification, un badge est établi et remis immédiatement à l’agent.</w:t>
      </w:r>
    </w:p>
    <w:p w14:paraId="2711D733" w14:textId="77777777" w:rsidR="00F5280A" w:rsidRDefault="00F5280A" w:rsidP="00F5280A">
      <w:r w:rsidRPr="00F5280A">
        <w:t>Cette procédure est obligatoire pour tout nouvel intervenant, y compris dans le cas d’interventions ponctuelles ou de courte durée.</w:t>
      </w:r>
    </w:p>
    <w:p w14:paraId="72798270" w14:textId="77777777" w:rsidR="00F5280A" w:rsidRPr="00F5280A" w:rsidRDefault="00F5280A" w:rsidP="00F5280A"/>
    <w:p w14:paraId="40CDE7AD" w14:textId="77777777" w:rsidR="00F5280A" w:rsidRDefault="00F5280A" w:rsidP="00F5280A">
      <w:r w:rsidRPr="00F5280A">
        <w:t>Tout agent ne disposant pas de badge ou pour lequel la procédure décrite ci-dessus n’a pas été respectée se verra refuser l’accès au site par les services de</w:t>
      </w:r>
      <w:r>
        <w:t xml:space="preserve"> la BnF.</w:t>
      </w:r>
    </w:p>
    <w:p w14:paraId="363DBF79" w14:textId="77777777" w:rsidR="008A02DD" w:rsidRDefault="008A02DD" w:rsidP="008A02DD">
      <w:pPr>
        <w:pStyle w:val="Titre3"/>
        <w:numPr>
          <w:ilvl w:val="2"/>
          <w:numId w:val="1"/>
        </w:numPr>
      </w:pPr>
      <w:bookmarkStart w:id="77" w:name="_Toc18941082"/>
      <w:bookmarkStart w:id="78" w:name="_Toc215570237"/>
      <w:r>
        <w:t>Tenue et comportement du personnel</w:t>
      </w:r>
      <w:bookmarkEnd w:id="77"/>
      <w:bookmarkEnd w:id="78"/>
    </w:p>
    <w:p w14:paraId="79E766CF" w14:textId="77777777" w:rsidR="008A02DD" w:rsidRDefault="008A02DD" w:rsidP="008A02DD">
      <w:r>
        <w:t xml:space="preserve">Le personnel du </w:t>
      </w:r>
      <w:r w:rsidR="00621A1E">
        <w:t>Titulaire</w:t>
      </w:r>
      <w:r>
        <w:t xml:space="preserve"> doit respecter le</w:t>
      </w:r>
      <w:r w:rsidR="007D345D">
        <w:t xml:space="preserve">s consignes propres à la BnF, et notamment </w:t>
      </w:r>
      <w:r>
        <w:t>:</w:t>
      </w:r>
    </w:p>
    <w:p w14:paraId="3D601BF2" w14:textId="77777777" w:rsidR="008A02DD" w:rsidRDefault="008A02DD" w:rsidP="00F1711B">
      <w:pPr>
        <w:pStyle w:val="Paragraphedeliste"/>
        <w:numPr>
          <w:ilvl w:val="0"/>
          <w:numId w:val="16"/>
        </w:numPr>
      </w:pPr>
      <w:proofErr w:type="gramStart"/>
      <w:r>
        <w:t>interdiction</w:t>
      </w:r>
      <w:proofErr w:type="gramEnd"/>
      <w:r>
        <w:t xml:space="preserve"> de fumer et de vapoter dans tous les locaux sans exception ;</w:t>
      </w:r>
    </w:p>
    <w:p w14:paraId="2B1CD96C" w14:textId="77777777" w:rsidR="008A02DD" w:rsidRDefault="007F2DE0" w:rsidP="00F1711B">
      <w:pPr>
        <w:pStyle w:val="Paragraphedeliste"/>
        <w:numPr>
          <w:ilvl w:val="0"/>
          <w:numId w:val="16"/>
        </w:numPr>
      </w:pPr>
      <w:proofErr w:type="gramStart"/>
      <w:r>
        <w:t>avoir</w:t>
      </w:r>
      <w:proofErr w:type="gramEnd"/>
      <w:r>
        <w:t xml:space="preserve"> une </w:t>
      </w:r>
      <w:r w:rsidR="008A02DD">
        <w:t>tenue vestimentaire correcte identifiant la société ;</w:t>
      </w:r>
    </w:p>
    <w:p w14:paraId="0CCDDB28" w14:textId="77777777" w:rsidR="008A02DD" w:rsidRDefault="008A02DD" w:rsidP="00F1711B">
      <w:pPr>
        <w:pStyle w:val="Paragraphedeliste"/>
        <w:numPr>
          <w:ilvl w:val="0"/>
          <w:numId w:val="16"/>
        </w:numPr>
      </w:pPr>
      <w:proofErr w:type="gramStart"/>
      <w:r>
        <w:t>interdiction</w:t>
      </w:r>
      <w:proofErr w:type="gramEnd"/>
      <w:r>
        <w:t xml:space="preserve"> d’introduire et de consommer des boissons alcoolisées ou de pénétrer en état d’ivresse dans les locaux de la BnF ;</w:t>
      </w:r>
    </w:p>
    <w:p w14:paraId="505D359E" w14:textId="77777777" w:rsidR="008A02DD" w:rsidRDefault="008A02DD" w:rsidP="00F1711B">
      <w:pPr>
        <w:pStyle w:val="Paragraphedeliste"/>
        <w:numPr>
          <w:ilvl w:val="0"/>
          <w:numId w:val="16"/>
        </w:numPr>
      </w:pPr>
      <w:proofErr w:type="gramStart"/>
      <w:r>
        <w:t>interdiction</w:t>
      </w:r>
      <w:proofErr w:type="gramEnd"/>
      <w:r>
        <w:t xml:space="preserve"> de tenir des réunions en dehors de celles nécessaires à l’exécution du présent marché, dans les locaux de la BnF ;</w:t>
      </w:r>
    </w:p>
    <w:p w14:paraId="22DECF0F" w14:textId="77777777" w:rsidR="008A02DD" w:rsidRDefault="008A02DD" w:rsidP="00F1711B">
      <w:pPr>
        <w:pStyle w:val="Paragraphedeliste"/>
        <w:numPr>
          <w:ilvl w:val="0"/>
          <w:numId w:val="16"/>
        </w:numPr>
      </w:pPr>
      <w:proofErr w:type="gramStart"/>
      <w:r>
        <w:t>interdiction</w:t>
      </w:r>
      <w:proofErr w:type="gramEnd"/>
      <w:r>
        <w:t xml:space="preserve"> d’introduire des marchandises destinées à la vente ;</w:t>
      </w:r>
    </w:p>
    <w:p w14:paraId="58BA3210" w14:textId="77777777" w:rsidR="008A02DD" w:rsidRDefault="008A02DD" w:rsidP="00F1711B">
      <w:pPr>
        <w:pStyle w:val="Paragraphedeliste"/>
        <w:numPr>
          <w:ilvl w:val="0"/>
          <w:numId w:val="16"/>
        </w:numPr>
      </w:pPr>
      <w:proofErr w:type="gramStart"/>
      <w:r>
        <w:t>interdiction</w:t>
      </w:r>
      <w:proofErr w:type="gramEnd"/>
      <w:r>
        <w:t xml:space="preserve"> de solliciter ou de recevoir un pourboire quelconque de quiconque.</w:t>
      </w:r>
    </w:p>
    <w:p w14:paraId="7A1F71D1" w14:textId="77777777" w:rsidR="008A02DD" w:rsidRDefault="008A02DD" w:rsidP="00807863">
      <w:pPr>
        <w:pStyle w:val="Titre2"/>
      </w:pPr>
      <w:bookmarkStart w:id="79" w:name="_Toc18941084"/>
      <w:bookmarkStart w:id="80" w:name="_Toc215570238"/>
      <w:r>
        <w:t>Grèves</w:t>
      </w:r>
      <w:bookmarkEnd w:id="79"/>
      <w:r w:rsidR="003D67EA">
        <w:t xml:space="preserve"> et arrêts de travail</w:t>
      </w:r>
      <w:bookmarkEnd w:id="80"/>
    </w:p>
    <w:p w14:paraId="235E4F3F" w14:textId="77777777" w:rsidR="003D67EA" w:rsidRDefault="003D67EA" w:rsidP="003D67EA">
      <w:bookmarkStart w:id="81" w:name="_Toc18941085"/>
      <w:r>
        <w:t xml:space="preserve">En cas de grève, d’arrêt de travail ou de congés payés de ses agents, le </w:t>
      </w:r>
      <w:r w:rsidR="00621A1E">
        <w:t>Titulaire</w:t>
      </w:r>
      <w:r>
        <w:t xml:space="preserve"> sera tenu de respecter les termes </w:t>
      </w:r>
      <w:r w:rsidR="009149C2">
        <w:t>du marché</w:t>
      </w:r>
      <w:r>
        <w:t>. En conséquence, il devra mettre en place tout moyen à sa disposition pour ex</w:t>
      </w:r>
      <w:r w:rsidR="009149C2">
        <w:t>écuter les prestations prévues au marché</w:t>
      </w:r>
      <w:r>
        <w:t xml:space="preserve">. </w:t>
      </w:r>
    </w:p>
    <w:p w14:paraId="7412E226" w14:textId="77777777" w:rsidR="003D67EA" w:rsidRDefault="003D67EA" w:rsidP="003D67EA"/>
    <w:p w14:paraId="137AC9D6" w14:textId="77777777" w:rsidR="003D67EA" w:rsidRPr="000F3372" w:rsidRDefault="003D67EA" w:rsidP="003D67EA">
      <w:r w:rsidRPr="000F3372">
        <w:t xml:space="preserve">La grève ne constitue pas un évènement de force majeure. </w:t>
      </w:r>
    </w:p>
    <w:p w14:paraId="689DDE4C" w14:textId="77777777" w:rsidR="003D67EA" w:rsidRDefault="003D67EA" w:rsidP="003D67EA"/>
    <w:p w14:paraId="0B65F55C" w14:textId="77777777" w:rsidR="003D67EA" w:rsidRDefault="003D67EA" w:rsidP="003D67EA">
      <w:r>
        <w:t xml:space="preserve">En cas de défaillance du </w:t>
      </w:r>
      <w:r w:rsidR="00621A1E">
        <w:t>Titulaire</w:t>
      </w:r>
      <w:r>
        <w:t xml:space="preserve">, </w:t>
      </w:r>
      <w:r w:rsidR="00CF75E4">
        <w:t>la</w:t>
      </w:r>
      <w:r>
        <w:t xml:space="preserve"> </w:t>
      </w:r>
      <w:r w:rsidR="00CF75E4">
        <w:t>BnF</w:t>
      </w:r>
      <w:r>
        <w:t xml:space="preserve"> y pourvoira par tous les moyens qu’</w:t>
      </w:r>
      <w:r w:rsidR="005F3E14">
        <w:t>il</w:t>
      </w:r>
      <w:r>
        <w:t xml:space="preserve"> jugera utiles </w:t>
      </w:r>
      <w:r w:rsidR="005F3E14">
        <w:t>aux</w:t>
      </w:r>
      <w:r>
        <w:t xml:space="preserve"> frais et ri</w:t>
      </w:r>
      <w:r w:rsidR="00621A1E">
        <w:t>s</w:t>
      </w:r>
      <w:r>
        <w:t>ques</w:t>
      </w:r>
      <w:r w:rsidR="005F3E14">
        <w:t xml:space="preserve"> du Titulaire</w:t>
      </w:r>
      <w:r>
        <w:t xml:space="preserve">. Les sommes dues à ce titre seront recouvrées par </w:t>
      </w:r>
      <w:r w:rsidR="00CF75E4">
        <w:t>la</w:t>
      </w:r>
      <w:r>
        <w:t xml:space="preserve"> </w:t>
      </w:r>
      <w:r w:rsidR="00CF75E4">
        <w:t>BnF</w:t>
      </w:r>
      <w:r>
        <w:t xml:space="preserve"> par tous les moyens de droit si le montant ne peut être retenu sur les factures mensuelles restant dues. </w:t>
      </w:r>
    </w:p>
    <w:p w14:paraId="6182858A" w14:textId="77777777" w:rsidR="00895D05" w:rsidRDefault="00895D05" w:rsidP="003D67EA"/>
    <w:p w14:paraId="6749E509" w14:textId="77777777" w:rsidR="00895D05" w:rsidRDefault="00895D05" w:rsidP="003D67EA">
      <w:r w:rsidRPr="00895D05">
        <w:t>En cas d’absence d’exécution ou d’exécution partielle des prestations, la BnF pourra réceptionner les prestations avec réfaction de prix proportionnelle.</w:t>
      </w:r>
    </w:p>
    <w:p w14:paraId="18E4654F" w14:textId="77777777" w:rsidR="00C43F81" w:rsidRDefault="009958BE" w:rsidP="00C43F81">
      <w:pPr>
        <w:pStyle w:val="Titre2"/>
      </w:pPr>
      <w:bookmarkStart w:id="82" w:name="_Toc215570239"/>
      <w:r>
        <w:t>Obligations des entreprises extérieures</w:t>
      </w:r>
      <w:bookmarkEnd w:id="82"/>
    </w:p>
    <w:p w14:paraId="0D0F55C7" w14:textId="77777777" w:rsidR="008A02DD" w:rsidRDefault="008A02DD" w:rsidP="003D67EA">
      <w:pPr>
        <w:pStyle w:val="Titre3"/>
      </w:pPr>
      <w:bookmarkStart w:id="83" w:name="_Toc215570240"/>
      <w:r>
        <w:t>Plan de prévention</w:t>
      </w:r>
      <w:bookmarkEnd w:id="81"/>
      <w:bookmarkEnd w:id="83"/>
    </w:p>
    <w:p w14:paraId="205A711C" w14:textId="77777777" w:rsidR="008A02DD" w:rsidRPr="0025062F" w:rsidRDefault="009958BE" w:rsidP="008A02DD">
      <w:r>
        <w:t>Pendant la période de préparation et avant tout début effectif des prestations</w:t>
      </w:r>
      <w:r w:rsidR="008A02DD" w:rsidRPr="0025062F">
        <w:t xml:space="preserve">, </w:t>
      </w:r>
      <w:r w:rsidR="008A02DD">
        <w:t xml:space="preserve">le </w:t>
      </w:r>
      <w:r w:rsidR="00621A1E">
        <w:t>Titulaire</w:t>
      </w:r>
      <w:r w:rsidR="008A02DD" w:rsidRPr="0025062F">
        <w:t xml:space="preserve"> </w:t>
      </w:r>
      <w:r w:rsidR="008A02DD">
        <w:t xml:space="preserve">devra renvoyer par courriel le </w:t>
      </w:r>
      <w:r>
        <w:t>document préalable au plan de prévention ainsi</w:t>
      </w:r>
      <w:r w:rsidR="008A02DD">
        <w:t xml:space="preserve"> des informations demandées telles que </w:t>
      </w:r>
      <w:r w:rsidR="008A02DD" w:rsidRPr="0025062F">
        <w:t>:</w:t>
      </w:r>
    </w:p>
    <w:p w14:paraId="48B21364" w14:textId="77777777" w:rsidR="008A02DD" w:rsidRDefault="008A02DD" w:rsidP="00F1711B">
      <w:pPr>
        <w:pStyle w:val="Paragraphedeliste"/>
        <w:numPr>
          <w:ilvl w:val="0"/>
          <w:numId w:val="15"/>
        </w:numPr>
        <w:autoSpaceDE w:val="0"/>
        <w:autoSpaceDN w:val="0"/>
        <w:adjustRightInd w:val="0"/>
      </w:pPr>
      <w:proofErr w:type="gramStart"/>
      <w:r w:rsidRPr="00084939">
        <w:t>les</w:t>
      </w:r>
      <w:proofErr w:type="gramEnd"/>
      <w:r w:rsidRPr="00084939">
        <w:t xml:space="preserve"> </w:t>
      </w:r>
      <w:r>
        <w:t>prestations</w:t>
      </w:r>
      <w:r w:rsidRPr="00084939">
        <w:t xml:space="preserve"> à effectuer </w:t>
      </w:r>
      <w:r>
        <w:t>et les risques potentiels inhérents à ces prestations ;</w:t>
      </w:r>
    </w:p>
    <w:p w14:paraId="729EC375" w14:textId="77777777" w:rsidR="008A02DD" w:rsidRPr="00084939" w:rsidRDefault="008A02DD" w:rsidP="00F1711B">
      <w:pPr>
        <w:pStyle w:val="Paragraphedeliste"/>
        <w:numPr>
          <w:ilvl w:val="0"/>
          <w:numId w:val="15"/>
        </w:numPr>
        <w:autoSpaceDE w:val="0"/>
        <w:autoSpaceDN w:val="0"/>
        <w:adjustRightInd w:val="0"/>
      </w:pPr>
      <w:proofErr w:type="gramStart"/>
      <w:r w:rsidRPr="00084939">
        <w:t>le</w:t>
      </w:r>
      <w:proofErr w:type="gramEnd"/>
      <w:r w:rsidRPr="00084939">
        <w:t xml:space="preserve"> </w:t>
      </w:r>
      <w:r>
        <w:t>nom</w:t>
      </w:r>
      <w:r w:rsidRPr="00084939">
        <w:t xml:space="preserve"> de</w:t>
      </w:r>
      <w:r>
        <w:t>s</w:t>
      </w:r>
      <w:r w:rsidRPr="00084939">
        <w:t xml:space="preserve"> travailleurs affectés</w:t>
      </w:r>
      <w:r>
        <w:t> ;</w:t>
      </w:r>
    </w:p>
    <w:p w14:paraId="4FBD616E" w14:textId="77777777" w:rsidR="008A02DD" w:rsidRDefault="008A02DD" w:rsidP="00F1711B">
      <w:pPr>
        <w:pStyle w:val="Paragraphedeliste"/>
        <w:numPr>
          <w:ilvl w:val="0"/>
          <w:numId w:val="15"/>
        </w:numPr>
        <w:autoSpaceDE w:val="0"/>
        <w:autoSpaceDN w:val="0"/>
        <w:adjustRightInd w:val="0"/>
      </w:pPr>
      <w:proofErr w:type="gramStart"/>
      <w:r w:rsidRPr="00084939">
        <w:t>le</w:t>
      </w:r>
      <w:proofErr w:type="gramEnd"/>
      <w:r w:rsidRPr="00084939">
        <w:t xml:space="preserve"> nom et la qualification de la personne chargée de diriger l'intervention</w:t>
      </w:r>
      <w:r>
        <w:t> ;</w:t>
      </w:r>
    </w:p>
    <w:p w14:paraId="2F4F919A" w14:textId="77777777" w:rsidR="008A02DD" w:rsidRDefault="008A02DD" w:rsidP="008A02DD">
      <w:pPr>
        <w:pStyle w:val="Paragraphedeliste"/>
        <w:numPr>
          <w:ilvl w:val="0"/>
          <w:numId w:val="15"/>
        </w:numPr>
        <w:autoSpaceDE w:val="0"/>
        <w:autoSpaceDN w:val="0"/>
        <w:adjustRightInd w:val="0"/>
      </w:pPr>
      <w:proofErr w:type="gramStart"/>
      <w:r w:rsidRPr="00084939">
        <w:t>les</w:t>
      </w:r>
      <w:proofErr w:type="gramEnd"/>
      <w:r w:rsidRPr="00084939">
        <w:t xml:space="preserve"> noms et références de leurs sous-traitants déclarés par un DC4 auprès du service des Marchés </w:t>
      </w:r>
      <w:r w:rsidR="003D67EA">
        <w:t>(le cas échéant).</w:t>
      </w:r>
    </w:p>
    <w:p w14:paraId="1A919637" w14:textId="77777777" w:rsidR="003D67EA" w:rsidRDefault="003D67EA" w:rsidP="003D67EA">
      <w:pPr>
        <w:pStyle w:val="Paragraphedeliste"/>
        <w:autoSpaceDE w:val="0"/>
        <w:autoSpaceDN w:val="0"/>
        <w:adjustRightInd w:val="0"/>
      </w:pPr>
    </w:p>
    <w:p w14:paraId="5E3C8A94" w14:textId="77777777" w:rsidR="008A02DD" w:rsidRPr="0025062F" w:rsidRDefault="008A02DD" w:rsidP="008A02DD">
      <w:r>
        <w:t xml:space="preserve">Le </w:t>
      </w:r>
      <w:r w:rsidR="00621A1E">
        <w:t>Titulaire</w:t>
      </w:r>
      <w:r>
        <w:t xml:space="preserve"> est tenu</w:t>
      </w:r>
      <w:r w:rsidRPr="0025062F">
        <w:t xml:space="preserve"> aux inspections communes </w:t>
      </w:r>
      <w:r>
        <w:t xml:space="preserve">préalables </w:t>
      </w:r>
      <w:r w:rsidRPr="0025062F">
        <w:t xml:space="preserve">des lieux de travail. </w:t>
      </w:r>
    </w:p>
    <w:p w14:paraId="539D3E5C" w14:textId="77777777" w:rsidR="008A02DD" w:rsidRPr="0025062F" w:rsidRDefault="008A02DD" w:rsidP="008A02DD">
      <w:r w:rsidRPr="0025062F">
        <w:t xml:space="preserve">La présence </w:t>
      </w:r>
      <w:r>
        <w:t xml:space="preserve">du </w:t>
      </w:r>
      <w:r w:rsidR="00621A1E">
        <w:t>Titulaire</w:t>
      </w:r>
      <w:r w:rsidRPr="0025062F">
        <w:t xml:space="preserve">, y compris </w:t>
      </w:r>
      <w:r>
        <w:t>ses sous-traitants éventuels</w:t>
      </w:r>
      <w:r w:rsidRPr="0025062F">
        <w:t xml:space="preserve"> est obligatoire pendant toute la durée de </w:t>
      </w:r>
      <w:r>
        <w:t>l’Inspection Commune Préalable (ICP)</w:t>
      </w:r>
      <w:r w:rsidRPr="0025062F">
        <w:t xml:space="preserve">. Dans le cas contraire, l’ICP devra être reportée. </w:t>
      </w:r>
    </w:p>
    <w:p w14:paraId="526E2D28" w14:textId="77777777" w:rsidR="008A02DD" w:rsidRPr="0025062F" w:rsidRDefault="008A02DD" w:rsidP="008A02DD"/>
    <w:p w14:paraId="67C73A49" w14:textId="77777777" w:rsidR="008A02DD" w:rsidRPr="0025062F" w:rsidRDefault="008A02DD" w:rsidP="008A02DD">
      <w:r w:rsidRPr="0025062F">
        <w:lastRenderedPageBreak/>
        <w:t>Lors de l’ICP, les parties prenantes</w:t>
      </w:r>
      <w:r>
        <w:t xml:space="preserve"> (donneur d’ordre et </w:t>
      </w:r>
      <w:r w:rsidR="00621A1E">
        <w:t>Titulaire</w:t>
      </w:r>
      <w:r>
        <w:t>)</w:t>
      </w:r>
      <w:r w:rsidRPr="0025062F">
        <w:t xml:space="preserve"> conviendront d’une date pour la signature du plan de prévention</w:t>
      </w:r>
      <w:r>
        <w:t>.</w:t>
      </w:r>
    </w:p>
    <w:p w14:paraId="6113EBCB" w14:textId="77777777" w:rsidR="008A02DD" w:rsidRPr="0025062F" w:rsidRDefault="008A02DD" w:rsidP="008A02DD">
      <w:r w:rsidRPr="0025062F">
        <w:t xml:space="preserve">La signature du plan de prévention est obligatoire avant le début des </w:t>
      </w:r>
      <w:r>
        <w:t>prestations</w:t>
      </w:r>
      <w:r w:rsidRPr="0025062F">
        <w:t>.</w:t>
      </w:r>
    </w:p>
    <w:p w14:paraId="5449AC74" w14:textId="77777777" w:rsidR="008A02DD" w:rsidRPr="0025062F" w:rsidRDefault="008A02DD" w:rsidP="008A02DD"/>
    <w:p w14:paraId="2969B296" w14:textId="77777777" w:rsidR="008A02DD" w:rsidRPr="0025062F" w:rsidRDefault="008A02DD" w:rsidP="008A02DD">
      <w:r w:rsidRPr="0025062F">
        <w:t xml:space="preserve">Nota : En aucun cas </w:t>
      </w:r>
      <w:r>
        <w:t xml:space="preserve">le </w:t>
      </w:r>
      <w:r w:rsidR="00621A1E">
        <w:t>Titulaire</w:t>
      </w:r>
      <w:r w:rsidRPr="0025062F">
        <w:t xml:space="preserve"> ne doit utiliser les équipements de travail de la BnF (appareils de levage, </w:t>
      </w:r>
      <w:r>
        <w:t xml:space="preserve">escabeaux, </w:t>
      </w:r>
      <w:r w:rsidRPr="0025062F">
        <w:t>machin</w:t>
      </w:r>
      <w:r>
        <w:t>es, etc.</w:t>
      </w:r>
      <w:r w:rsidRPr="0025062F">
        <w:t>) y compris les équipements de protections individuelles (équipement antichute, mas</w:t>
      </w:r>
      <w:r>
        <w:t>ques respiratoires à cartouche, etc.</w:t>
      </w:r>
      <w:r w:rsidRPr="0025062F">
        <w:t>).</w:t>
      </w:r>
      <w:r>
        <w:t xml:space="preserve"> </w:t>
      </w:r>
      <w:r w:rsidRPr="0025062F">
        <w:t xml:space="preserve">Ces équipements sont de la fourniture </w:t>
      </w:r>
      <w:r>
        <w:t xml:space="preserve">du </w:t>
      </w:r>
      <w:r w:rsidR="00621A1E">
        <w:t>Titulaire</w:t>
      </w:r>
      <w:r>
        <w:t>.</w:t>
      </w:r>
    </w:p>
    <w:p w14:paraId="56F4F32A" w14:textId="77777777" w:rsidR="009958BE" w:rsidRDefault="009958BE" w:rsidP="009958BE">
      <w:pPr>
        <w:pStyle w:val="Titre3"/>
      </w:pPr>
      <w:bookmarkStart w:id="84" w:name="_Toc215570241"/>
      <w:r>
        <w:t>Réunion de coordination sécurité</w:t>
      </w:r>
      <w:bookmarkEnd w:id="84"/>
    </w:p>
    <w:p w14:paraId="0E2187D3" w14:textId="77777777" w:rsidR="008A02DD" w:rsidRDefault="008A02DD" w:rsidP="008A02DD">
      <w:r w:rsidRPr="0025062F">
        <w:t xml:space="preserve">Pour assurer la coordination de sécurité, le donneur d’ordre organise avec </w:t>
      </w:r>
      <w:r>
        <w:t xml:space="preserve">le </w:t>
      </w:r>
      <w:r w:rsidR="00621A1E">
        <w:t>Titulaire</w:t>
      </w:r>
      <w:r>
        <w:t>, selon une périodicité qu'il</w:t>
      </w:r>
      <w:r w:rsidRPr="0025062F">
        <w:t xml:space="preserve"> définit, des inspections et réunions périodiques de coordination. </w:t>
      </w:r>
      <w:r>
        <w:t xml:space="preserve">Le </w:t>
      </w:r>
      <w:r w:rsidR="00621A1E">
        <w:t>Titulaire</w:t>
      </w:r>
      <w:r>
        <w:t xml:space="preserve"> convié</w:t>
      </w:r>
      <w:r w:rsidRPr="0025062F">
        <w:t xml:space="preserve"> à une réunion de coordination par le donneur d’ordre </w:t>
      </w:r>
      <w:r>
        <w:t>doit</w:t>
      </w:r>
      <w:r w:rsidRPr="0025062F">
        <w:t xml:space="preserve"> y participer.</w:t>
      </w:r>
    </w:p>
    <w:p w14:paraId="37645CE7" w14:textId="77777777" w:rsidR="008A02DD" w:rsidRDefault="008A02DD" w:rsidP="000F3372">
      <w:pPr>
        <w:pStyle w:val="Titre2"/>
      </w:pPr>
      <w:bookmarkStart w:id="85" w:name="_Toc18941086"/>
      <w:bookmarkStart w:id="86" w:name="_Toc215570242"/>
      <w:r>
        <w:t>Suivi des prestations</w:t>
      </w:r>
      <w:bookmarkEnd w:id="85"/>
      <w:bookmarkEnd w:id="86"/>
    </w:p>
    <w:p w14:paraId="204CED0D" w14:textId="3CF8DFAC" w:rsidR="004B1DDC" w:rsidRDefault="004B1DDC" w:rsidP="008A02DD">
      <w:r>
        <w:t>Les réunions de suivi des prestations et d</w:t>
      </w:r>
      <w:r w:rsidR="00501CE7">
        <w:t xml:space="preserve">e pilotage sont prévues à l’article </w:t>
      </w:r>
      <w:r w:rsidR="001D1BD1">
        <w:t xml:space="preserve">2.5.2 </w:t>
      </w:r>
      <w:r w:rsidR="00501CE7">
        <w:t>du CCTP</w:t>
      </w:r>
      <w:r w:rsidR="001D1BD1">
        <w:t xml:space="preserve"> (réunions de pilotage)</w:t>
      </w:r>
      <w:r w:rsidR="00F646C3">
        <w:t>.</w:t>
      </w:r>
    </w:p>
    <w:p w14:paraId="422ECB1D" w14:textId="77777777" w:rsidR="004B1DDC" w:rsidRDefault="004B1DDC" w:rsidP="008A02DD"/>
    <w:p w14:paraId="1832E4A4" w14:textId="77777777" w:rsidR="008A02DD" w:rsidRDefault="008A02DD" w:rsidP="008A02DD">
      <w:r w:rsidRPr="00B435D4">
        <w:t>En fonction de l’évolution des prestations ou afin de traiter des points spécifiques pouvant être d'ordre techniques, commerciaux ou contractuels, les interlocuteurs techniques pourront se réunir, sans frais supplémentaire, à la demande de l'une ou l'autre Partie.</w:t>
      </w:r>
    </w:p>
    <w:p w14:paraId="737A1788" w14:textId="77777777" w:rsidR="004C4564" w:rsidRDefault="004C4564" w:rsidP="008A02DD">
      <w:pPr>
        <w:pStyle w:val="Titre1"/>
        <w:numPr>
          <w:ilvl w:val="0"/>
          <w:numId w:val="1"/>
        </w:numPr>
        <w:autoSpaceDE w:val="0"/>
        <w:autoSpaceDN w:val="0"/>
        <w:adjustRightInd w:val="0"/>
        <w:ind w:left="431" w:hanging="431"/>
      </w:pPr>
      <w:bookmarkStart w:id="87" w:name="_Toc215570243"/>
      <w:bookmarkStart w:id="88" w:name="_Toc18941092"/>
      <w:r>
        <w:t>CLAUSE D’INSERTION PAR L’ACTIVITE ECONOMIQUE</w:t>
      </w:r>
      <w:bookmarkEnd w:id="87"/>
    </w:p>
    <w:p w14:paraId="232FD4FA" w14:textId="77777777" w:rsidR="00FC7CB9" w:rsidRDefault="00FC7CB9" w:rsidP="00FC7CB9">
      <w:r>
        <w:t>Pour promouvoir l’emploi et combattre l’exclusion, le pouvoir adjudicateur a décidé de faire application des dispositions de l’article L.2112-2 du Code de la commande publique en incluant dans le cahier des charges du présent marché une clause d’insertion par l’activité économique constitutive d’une condition d’exécution.</w:t>
      </w:r>
    </w:p>
    <w:p w14:paraId="7D0A3A82" w14:textId="77777777" w:rsidR="00FC7CB9" w:rsidRDefault="00FC7CB9" w:rsidP="00FC7CB9"/>
    <w:p w14:paraId="0C737634" w14:textId="77777777" w:rsidR="00FC7CB9" w:rsidRDefault="00FC7CB9" w:rsidP="00FC7CB9">
      <w:r>
        <w:t>Cette clause est applicable au lot unique du présent marché.</w:t>
      </w:r>
    </w:p>
    <w:p w14:paraId="448A6ECC" w14:textId="77777777" w:rsidR="00FC7CB9" w:rsidRDefault="00FC7CB9" w:rsidP="00FC7CB9"/>
    <w:p w14:paraId="5D31B014" w14:textId="79D98B50" w:rsidR="004C4564" w:rsidRPr="00525949" w:rsidRDefault="00FC7CB9" w:rsidP="004C4564">
      <w:r>
        <w:t>L’entreprise attributaire devra réaliser une action d’insertion qui permette l’accès ou le retour à l’emploi de personnes rencontrant des difficultés sociales ou professionnelles particulières.</w:t>
      </w:r>
      <w:r w:rsidRPr="00525949">
        <w:t xml:space="preserve"> </w:t>
      </w:r>
    </w:p>
    <w:p w14:paraId="4CD29CB9" w14:textId="29F03095" w:rsidR="004C4564" w:rsidRDefault="00D811D0" w:rsidP="00D811D0">
      <w:pPr>
        <w:pStyle w:val="Titre2"/>
      </w:pPr>
      <w:bookmarkStart w:id="89" w:name="_Toc215570244"/>
      <w:r>
        <w:t>P</w:t>
      </w:r>
      <w:r w:rsidR="004C4564" w:rsidRPr="004C4564">
        <w:t>ublics visés</w:t>
      </w:r>
      <w:bookmarkEnd w:id="89"/>
      <w:r w:rsidR="004C4564" w:rsidRPr="004C4564">
        <w:t xml:space="preserve"> </w:t>
      </w:r>
    </w:p>
    <w:p w14:paraId="61975ADA" w14:textId="25540FD0" w:rsidR="00074BA4" w:rsidRDefault="00074BA4" w:rsidP="00D811D0">
      <w:r w:rsidRPr="00074BA4">
        <w:t>Les publics visés sont les suivants :</w:t>
      </w:r>
    </w:p>
    <w:p w14:paraId="0206F2D3" w14:textId="77777777" w:rsidR="00074BA4" w:rsidRPr="00074BA4" w:rsidRDefault="00074BA4" w:rsidP="003A4A58">
      <w:pPr>
        <w:pStyle w:val="Paragraphedeliste"/>
        <w:numPr>
          <w:ilvl w:val="0"/>
          <w:numId w:val="20"/>
        </w:numPr>
      </w:pPr>
      <w:proofErr w:type="gramStart"/>
      <w:r w:rsidRPr="00074BA4">
        <w:t>les</w:t>
      </w:r>
      <w:proofErr w:type="gramEnd"/>
      <w:r w:rsidRPr="00074BA4">
        <w:t xml:space="preserve"> demandeurs d’emploi de longue durée (plus de 12 mois d’inscription au chômage)</w:t>
      </w:r>
    </w:p>
    <w:p w14:paraId="5F9E26EC" w14:textId="77777777" w:rsidR="00074BA4" w:rsidRPr="00074BA4" w:rsidRDefault="00074BA4" w:rsidP="003A4A58">
      <w:pPr>
        <w:pStyle w:val="Paragraphedeliste"/>
        <w:numPr>
          <w:ilvl w:val="0"/>
          <w:numId w:val="20"/>
        </w:numPr>
      </w:pPr>
      <w:proofErr w:type="gramStart"/>
      <w:r w:rsidRPr="00074BA4">
        <w:t>les</w:t>
      </w:r>
      <w:proofErr w:type="gramEnd"/>
      <w:r w:rsidRPr="00074BA4">
        <w:t xml:space="preserve"> demandeurs d’emploi de plus de 50 ans</w:t>
      </w:r>
    </w:p>
    <w:p w14:paraId="51481443" w14:textId="77777777" w:rsidR="00074BA4" w:rsidRPr="00074BA4" w:rsidRDefault="00074BA4" w:rsidP="003A4A58">
      <w:pPr>
        <w:pStyle w:val="Paragraphedeliste"/>
        <w:numPr>
          <w:ilvl w:val="0"/>
          <w:numId w:val="20"/>
        </w:numPr>
      </w:pPr>
      <w:proofErr w:type="gramStart"/>
      <w:r w:rsidRPr="00074BA4">
        <w:t>les</w:t>
      </w:r>
      <w:proofErr w:type="gramEnd"/>
      <w:r w:rsidRPr="00074BA4">
        <w:t xml:space="preserve"> allocataires du RSA (Revenu de Solidarité Active) ou leurs ayants droit</w:t>
      </w:r>
    </w:p>
    <w:p w14:paraId="553E27BA" w14:textId="77777777" w:rsidR="00074BA4" w:rsidRPr="00074BA4" w:rsidRDefault="00074BA4" w:rsidP="003A4A58">
      <w:pPr>
        <w:pStyle w:val="Paragraphedeliste"/>
        <w:numPr>
          <w:ilvl w:val="0"/>
          <w:numId w:val="20"/>
        </w:numPr>
      </w:pPr>
      <w:proofErr w:type="gramStart"/>
      <w:r w:rsidRPr="00074BA4">
        <w:t>les</w:t>
      </w:r>
      <w:proofErr w:type="gramEnd"/>
      <w:r w:rsidRPr="00074BA4">
        <w:t xml:space="preserve"> allocataires de l’AAH (Allocation Adulte Handicapé), de l’ASS (Allocation de Solidarité Spécifique), de l’AV (Allocation Veuvage)</w:t>
      </w:r>
    </w:p>
    <w:p w14:paraId="4C86FF29" w14:textId="77777777" w:rsidR="00074BA4" w:rsidRPr="00074BA4" w:rsidRDefault="00074BA4" w:rsidP="003A4A58">
      <w:pPr>
        <w:pStyle w:val="Paragraphedeliste"/>
        <w:numPr>
          <w:ilvl w:val="0"/>
          <w:numId w:val="20"/>
        </w:numPr>
      </w:pPr>
      <w:proofErr w:type="gramStart"/>
      <w:r w:rsidRPr="00074BA4">
        <w:t>les</w:t>
      </w:r>
      <w:proofErr w:type="gramEnd"/>
      <w:r w:rsidRPr="00074BA4">
        <w:t xml:space="preserve"> personnes percevant une pension d’invalidité</w:t>
      </w:r>
    </w:p>
    <w:p w14:paraId="71F793A5" w14:textId="77777777" w:rsidR="00074BA4" w:rsidRPr="00074BA4" w:rsidRDefault="00074BA4" w:rsidP="003A4A58">
      <w:pPr>
        <w:pStyle w:val="Paragraphedeliste"/>
        <w:numPr>
          <w:ilvl w:val="0"/>
          <w:numId w:val="20"/>
        </w:numPr>
      </w:pPr>
      <w:proofErr w:type="gramStart"/>
      <w:r w:rsidRPr="00074BA4">
        <w:t>les</w:t>
      </w:r>
      <w:proofErr w:type="gramEnd"/>
      <w:r w:rsidRPr="00074BA4">
        <w:t xml:space="preserve"> publics reconnus travailleurs handicapés, au sens de l’article L 5212-13 du Code du travail, fixant la liste des bénéficiaires de l’obligation d’emploi</w:t>
      </w:r>
    </w:p>
    <w:p w14:paraId="41E81348" w14:textId="77777777" w:rsidR="00074BA4" w:rsidRPr="00074BA4" w:rsidRDefault="00074BA4" w:rsidP="003A4A58">
      <w:pPr>
        <w:pStyle w:val="Paragraphedeliste"/>
        <w:numPr>
          <w:ilvl w:val="0"/>
          <w:numId w:val="20"/>
        </w:numPr>
      </w:pPr>
      <w:proofErr w:type="gramStart"/>
      <w:r w:rsidRPr="00074BA4">
        <w:t>les</w:t>
      </w:r>
      <w:proofErr w:type="gramEnd"/>
      <w:r w:rsidRPr="00074BA4">
        <w:t xml:space="preserve"> jeunes de moins de 26 ans, de niveau infra 5, c’est-à-dire de niveau inférieur au CAP/BEP, et sortis du système scolaire depuis au moins 6 mois, les jeunes en suivi renforcé de type PACEA, SMA, SMV, en sortie de dispositif Garantie Jeunes ou sous contrat EPIDE, dans un parcours de l’Ecole de la Deuxième Chance (E2C)</w:t>
      </w:r>
    </w:p>
    <w:p w14:paraId="7F38922F" w14:textId="7DC03B8B" w:rsidR="00074BA4" w:rsidRPr="00074BA4" w:rsidRDefault="00074BA4" w:rsidP="003A4A58">
      <w:pPr>
        <w:pStyle w:val="Paragraphedeliste"/>
        <w:numPr>
          <w:ilvl w:val="0"/>
          <w:numId w:val="20"/>
        </w:numPr>
      </w:pPr>
      <w:proofErr w:type="gramStart"/>
      <w:r w:rsidRPr="00074BA4">
        <w:t>les</w:t>
      </w:r>
      <w:proofErr w:type="gramEnd"/>
      <w:r w:rsidRPr="00074BA4">
        <w:t xml:space="preserve"> personnes prises en charge dans le dispositif IAE (Insertion par l’Activité Économique),c’est-à-dire les personnes mises à disposition par une Association Intermédiaire (AI) ou par</w:t>
      </w:r>
      <w:r w:rsidR="00CD1AEC">
        <w:t xml:space="preserve"> </w:t>
      </w:r>
      <w:r w:rsidRPr="00074BA4">
        <w:t>une Entreprise de Travail Temporaire d’Insertion (ETTI), ainsi que des salariés d’une</w:t>
      </w:r>
      <w:r w:rsidR="00CD1AEC">
        <w:t xml:space="preserve"> </w:t>
      </w:r>
      <w:r w:rsidRPr="00074BA4">
        <w:t>Entreprise d’Insertion (EI), d’un Atelier et Chantier d’Insertion (ACI), ou encore des Régies</w:t>
      </w:r>
      <w:r w:rsidR="00CD1AEC">
        <w:t xml:space="preserve"> </w:t>
      </w:r>
      <w:r w:rsidRPr="00074BA4">
        <w:t>de quartier agrées, ainsi que les personnes prises en charge dans des dispositifs particuliers,</w:t>
      </w:r>
      <w:r w:rsidR="00CD1AEC">
        <w:t xml:space="preserve"> </w:t>
      </w:r>
      <w:r w:rsidRPr="00074BA4">
        <w:t>par exemple « Défense 2ème chance »</w:t>
      </w:r>
    </w:p>
    <w:p w14:paraId="384D1DE5" w14:textId="77777777" w:rsidR="00074BA4" w:rsidRPr="00074BA4" w:rsidRDefault="00074BA4" w:rsidP="003A4A58">
      <w:pPr>
        <w:pStyle w:val="Paragraphedeliste"/>
        <w:numPr>
          <w:ilvl w:val="0"/>
          <w:numId w:val="20"/>
        </w:numPr>
      </w:pPr>
      <w:proofErr w:type="gramStart"/>
      <w:r w:rsidRPr="00074BA4">
        <w:rPr>
          <w:lang w:val="fr-CA"/>
        </w:rPr>
        <w:t>les</w:t>
      </w:r>
      <w:proofErr w:type="gramEnd"/>
      <w:r w:rsidRPr="00074BA4">
        <w:rPr>
          <w:lang w:val="fr-CA"/>
        </w:rPr>
        <w:t xml:space="preserve"> personnes employées dans les GEIQ (Groupements d’Employeurs pour l’Insertion et la</w:t>
      </w:r>
      <w:r w:rsidRPr="00074BA4">
        <w:rPr>
          <w:i/>
          <w:lang w:val="fr-CA"/>
        </w:rPr>
        <w:t xml:space="preserve"> </w:t>
      </w:r>
      <w:r w:rsidRPr="00074BA4">
        <w:t>Qualification) et dans les associations poursuivant le même objet</w:t>
      </w:r>
    </w:p>
    <w:p w14:paraId="0180A7BF" w14:textId="7F04FF39" w:rsidR="00074BA4" w:rsidRPr="00074BA4" w:rsidRDefault="00074BA4" w:rsidP="003A4A58">
      <w:pPr>
        <w:pStyle w:val="Paragraphedeliste"/>
        <w:numPr>
          <w:ilvl w:val="0"/>
          <w:numId w:val="20"/>
        </w:numPr>
      </w:pPr>
      <w:proofErr w:type="gramStart"/>
      <w:r w:rsidRPr="00074BA4">
        <w:t>les</w:t>
      </w:r>
      <w:proofErr w:type="gramEnd"/>
      <w:r w:rsidRPr="00074BA4">
        <w:t xml:space="preserve"> personnes placées sous mains de justice employées en régie, dans le cadre du service</w:t>
      </w:r>
      <w:r w:rsidR="00CD1AEC">
        <w:t xml:space="preserve"> </w:t>
      </w:r>
      <w:r w:rsidRPr="00074BA4">
        <w:t>de l’emploi pénitentiaire / régie des établissements pénitentiaires (SEP / RIEP) ou affectées</w:t>
      </w:r>
      <w:r w:rsidR="00CD1AEC">
        <w:t xml:space="preserve"> </w:t>
      </w:r>
      <w:r w:rsidRPr="00074BA4">
        <w:t>à un emploi auprès d’un concessionnaire de l’administration pénitentiaire</w:t>
      </w:r>
    </w:p>
    <w:p w14:paraId="3FAFFDCA" w14:textId="77777777" w:rsidR="00074BA4" w:rsidRPr="00074BA4" w:rsidRDefault="00074BA4" w:rsidP="003A4A58">
      <w:pPr>
        <w:pStyle w:val="Paragraphedeliste"/>
        <w:numPr>
          <w:ilvl w:val="0"/>
          <w:numId w:val="20"/>
        </w:numPr>
      </w:pPr>
      <w:proofErr w:type="gramStart"/>
      <w:r w:rsidRPr="00074BA4">
        <w:t>les</w:t>
      </w:r>
      <w:proofErr w:type="gramEnd"/>
      <w:r w:rsidRPr="00074BA4">
        <w:t xml:space="preserve"> personnes ayant le statut de réfugié ou bénéficiaires de la protection subsidiaire</w:t>
      </w:r>
    </w:p>
    <w:p w14:paraId="5DA7F916" w14:textId="77777777" w:rsidR="00074BA4" w:rsidRPr="00074BA4" w:rsidRDefault="00074BA4" w:rsidP="003A4A58">
      <w:pPr>
        <w:pStyle w:val="Paragraphedeliste"/>
        <w:numPr>
          <w:ilvl w:val="0"/>
          <w:numId w:val="20"/>
        </w:numPr>
      </w:pPr>
      <w:proofErr w:type="gramStart"/>
      <w:r w:rsidRPr="00074BA4">
        <w:t>les</w:t>
      </w:r>
      <w:proofErr w:type="gramEnd"/>
      <w:r w:rsidRPr="00074BA4">
        <w:t xml:space="preserve"> habitants des quartiers prioritaires de la politique de la ville éloignés de l’emploi.</w:t>
      </w:r>
    </w:p>
    <w:p w14:paraId="725E3C6F" w14:textId="77777777" w:rsidR="006A246F" w:rsidRDefault="006A246F" w:rsidP="00074BA4">
      <w:pPr>
        <w:rPr>
          <w:i/>
          <w:lang w:val="fr-CA"/>
        </w:rPr>
      </w:pPr>
    </w:p>
    <w:p w14:paraId="100BA9F8" w14:textId="73392570" w:rsidR="00074BA4" w:rsidRPr="006A246F" w:rsidRDefault="00074BA4" w:rsidP="00074BA4">
      <w:pPr>
        <w:rPr>
          <w:lang w:val="fr-CA"/>
        </w:rPr>
      </w:pPr>
      <w:r w:rsidRPr="006A246F">
        <w:rPr>
          <w:lang w:val="fr-CA"/>
        </w:rPr>
        <w:lastRenderedPageBreak/>
        <w:t>En outre, d’autres personnes rencontrant des difficultés particulières peuvent, sur avis motivé de l’EPEC, être considérées comme relevant des publics les plus éloignés de l’emploi.</w:t>
      </w:r>
    </w:p>
    <w:p w14:paraId="7D06451D" w14:textId="77777777" w:rsidR="006A246F" w:rsidRPr="006A246F" w:rsidRDefault="006A246F" w:rsidP="00074BA4">
      <w:pPr>
        <w:rPr>
          <w:lang w:val="fr-CA"/>
        </w:rPr>
      </w:pPr>
    </w:p>
    <w:p w14:paraId="2A8454EE" w14:textId="24416D2E" w:rsidR="00074BA4" w:rsidRPr="006A246F" w:rsidRDefault="00074BA4" w:rsidP="00074BA4">
      <w:pPr>
        <w:rPr>
          <w:lang w:val="fr-CA"/>
        </w:rPr>
      </w:pPr>
      <w:r w:rsidRPr="006A246F">
        <w:rPr>
          <w:lang w:val="fr-CA"/>
        </w:rPr>
        <w:t xml:space="preserve">Les bénéficiaires de l’action d’insertion devront impérativement relever de ces catégories. </w:t>
      </w:r>
    </w:p>
    <w:p w14:paraId="4268060A" w14:textId="77777777" w:rsidR="004C4564" w:rsidRPr="00D661F6" w:rsidRDefault="004C4564" w:rsidP="004C4564"/>
    <w:p w14:paraId="7AF67B01" w14:textId="77777777" w:rsidR="00302ABD" w:rsidRPr="004C4564" w:rsidRDefault="00302ABD" w:rsidP="00302ABD">
      <w:pPr>
        <w:pStyle w:val="Titre2"/>
      </w:pPr>
      <w:bookmarkStart w:id="90" w:name="_Toc215570245"/>
      <w:r w:rsidRPr="00302ABD">
        <w:rPr>
          <w:iCs/>
        </w:rPr>
        <w:t>Objectif d’insertion</w:t>
      </w:r>
      <w:bookmarkEnd w:id="90"/>
      <w:r w:rsidRPr="00302ABD">
        <w:rPr>
          <w:iCs/>
        </w:rPr>
        <w:t xml:space="preserve"> </w:t>
      </w:r>
    </w:p>
    <w:p w14:paraId="460D40AD" w14:textId="77777777" w:rsidR="00FA4E92" w:rsidRPr="00FA4E92" w:rsidRDefault="00FA4E92" w:rsidP="00FA4E92">
      <w:r w:rsidRPr="00FA4E92">
        <w:t>Le volume horaire de travail minimum suivant leur est obligatoirement réservé :</w:t>
      </w:r>
    </w:p>
    <w:p w14:paraId="2F0B1761" w14:textId="578CA19A" w:rsidR="00FA4E92" w:rsidRDefault="00FA4E92" w:rsidP="00FA4E92">
      <w:pPr>
        <w:rPr>
          <w:b/>
        </w:rPr>
      </w:pPr>
    </w:p>
    <w:tbl>
      <w:tblPr>
        <w:tblW w:w="67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7"/>
        <w:gridCol w:w="3402"/>
      </w:tblGrid>
      <w:tr w:rsidR="00FA4E92" w:rsidRPr="00302ABD" w14:paraId="35A184F1" w14:textId="77777777" w:rsidTr="00CD1AEC">
        <w:trPr>
          <w:trHeight w:val="549"/>
          <w:jc w:val="center"/>
        </w:trPr>
        <w:tc>
          <w:tcPr>
            <w:tcW w:w="6799" w:type="dxa"/>
            <w:gridSpan w:val="2"/>
            <w:shd w:val="clear" w:color="auto" w:fill="E5DFEC" w:themeFill="accent4" w:themeFillTint="33"/>
            <w:vAlign w:val="center"/>
          </w:tcPr>
          <w:p w14:paraId="00116021" w14:textId="4E805657" w:rsidR="00FA4E92" w:rsidRPr="00302ABD" w:rsidRDefault="00FA4E92" w:rsidP="0071014E">
            <w:pPr>
              <w:jc w:val="center"/>
              <w:rPr>
                <w:szCs w:val="20"/>
              </w:rPr>
            </w:pPr>
            <w:r w:rsidRPr="00FA4E92">
              <w:rPr>
                <w:szCs w:val="20"/>
              </w:rPr>
              <w:t>Nombre d’heures d’insertion à réaliser pour la durée du marché (1 an)</w:t>
            </w:r>
          </w:p>
        </w:tc>
      </w:tr>
      <w:tr w:rsidR="00FA4E92" w:rsidRPr="00FA4E92" w14:paraId="4F14518A" w14:textId="77777777" w:rsidTr="000B5EF3">
        <w:tblPrEx>
          <w:jc w:val="left"/>
        </w:tblPrEx>
        <w:trPr>
          <w:trHeight w:val="614"/>
        </w:trPr>
        <w:tc>
          <w:tcPr>
            <w:tcW w:w="3397" w:type="dxa"/>
            <w:shd w:val="clear" w:color="auto" w:fill="auto"/>
            <w:vAlign w:val="center"/>
          </w:tcPr>
          <w:p w14:paraId="63429014" w14:textId="0D36D5DC" w:rsidR="00FA4E92" w:rsidRPr="00FA4E92" w:rsidRDefault="00FA4E92" w:rsidP="00FA4E92">
            <w:pPr>
              <w:jc w:val="center"/>
            </w:pPr>
            <w:r w:rsidRPr="00FA4E92">
              <w:t>Lot unique</w:t>
            </w:r>
          </w:p>
        </w:tc>
        <w:tc>
          <w:tcPr>
            <w:tcW w:w="3402" w:type="dxa"/>
            <w:shd w:val="clear" w:color="auto" w:fill="auto"/>
            <w:vAlign w:val="center"/>
          </w:tcPr>
          <w:p w14:paraId="0B9E32EC" w14:textId="4AB7EE1E" w:rsidR="00FA4E92" w:rsidRPr="00FA4E92" w:rsidRDefault="00FA4E92" w:rsidP="00FA4E92">
            <w:pPr>
              <w:jc w:val="center"/>
            </w:pPr>
            <w:r w:rsidRPr="00FA4E92">
              <w:t>950 heures</w:t>
            </w:r>
          </w:p>
        </w:tc>
      </w:tr>
      <w:tr w:rsidR="00FA4E92" w:rsidRPr="00FA4E92" w14:paraId="75AF2BB0" w14:textId="77777777" w:rsidTr="00CD1AEC">
        <w:tblPrEx>
          <w:jc w:val="left"/>
        </w:tblPrEx>
        <w:trPr>
          <w:trHeight w:val="614"/>
        </w:trPr>
        <w:tc>
          <w:tcPr>
            <w:tcW w:w="6799" w:type="dxa"/>
            <w:gridSpan w:val="2"/>
            <w:shd w:val="clear" w:color="auto" w:fill="auto"/>
            <w:vAlign w:val="center"/>
          </w:tcPr>
          <w:p w14:paraId="5988F1C0" w14:textId="77A74F00" w:rsidR="00FA4E92" w:rsidRPr="00FA4E92" w:rsidRDefault="00FA4E92" w:rsidP="00FA4E92">
            <w:r w:rsidRPr="00097EEE">
              <w:t xml:space="preserve">Soit </w:t>
            </w:r>
            <w:r w:rsidR="00097EEE" w:rsidRPr="00097EEE">
              <w:t xml:space="preserve">3 800 </w:t>
            </w:r>
            <w:r w:rsidRPr="00097EEE">
              <w:t xml:space="preserve">heures pour </w:t>
            </w:r>
            <w:r w:rsidR="00CD1AEC">
              <w:t xml:space="preserve">les </w:t>
            </w:r>
            <w:r w:rsidR="00097EEE" w:rsidRPr="00097EEE">
              <w:t xml:space="preserve">4 </w:t>
            </w:r>
            <w:r w:rsidRPr="00097EEE">
              <w:t>années du marché</w:t>
            </w:r>
          </w:p>
        </w:tc>
      </w:tr>
    </w:tbl>
    <w:p w14:paraId="5C2BF014" w14:textId="77777777" w:rsidR="00FA4E92" w:rsidRPr="00FA4E92" w:rsidRDefault="00FA4E92" w:rsidP="00FA4E92"/>
    <w:p w14:paraId="1D6AB1DD" w14:textId="77777777" w:rsidR="004C4564" w:rsidRPr="004C4564" w:rsidRDefault="00D811D0" w:rsidP="00D811D0">
      <w:pPr>
        <w:pStyle w:val="Titre2"/>
      </w:pPr>
      <w:bookmarkStart w:id="91" w:name="_Toc215570246"/>
      <w:r>
        <w:t>M</w:t>
      </w:r>
      <w:r w:rsidR="004C4564" w:rsidRPr="004C4564">
        <w:t>odalités de mise en œuvre des actions d’insertion</w:t>
      </w:r>
      <w:bookmarkEnd w:id="91"/>
    </w:p>
    <w:p w14:paraId="64E6E3DE" w14:textId="77777777" w:rsidR="00097F2A" w:rsidRPr="00097F2A" w:rsidRDefault="00097F2A" w:rsidP="00097F2A">
      <w:pPr>
        <w:rPr>
          <w:iCs/>
        </w:rPr>
      </w:pPr>
      <w:r w:rsidRPr="00097F2A">
        <w:rPr>
          <w:iCs/>
        </w:rPr>
        <w:t>L’attributaire s’engage à réaliser une action d’insertion, au minimum à hauteur des objectifs horaires d’insertion fixés ci-dessus. L’ensemble des actions mises en œuvre doivent s’inscrire entre la date de notification du présent marché et la livraison de la prestation.</w:t>
      </w:r>
    </w:p>
    <w:p w14:paraId="08C0A347" w14:textId="77777777" w:rsidR="00097F2A" w:rsidRPr="00097F2A" w:rsidRDefault="00097F2A" w:rsidP="00097F2A">
      <w:pPr>
        <w:rPr>
          <w:rFonts w:cs="Arial"/>
          <w:iCs/>
          <w:szCs w:val="20"/>
        </w:rPr>
      </w:pPr>
      <w:r w:rsidRPr="00097F2A">
        <w:rPr>
          <w:rFonts w:cs="Arial"/>
          <w:iCs/>
          <w:szCs w:val="20"/>
        </w:rPr>
        <w:t>L’attributaire désignera un responsable qui sera l’interlocuteur privilégié de l’EPEC pour mettre en œuvre les actions d’insertion.</w:t>
      </w:r>
    </w:p>
    <w:p w14:paraId="61449649" w14:textId="40C4FFBD" w:rsidR="00097F2A" w:rsidRPr="00097F2A" w:rsidRDefault="00097F2A" w:rsidP="00097F2A">
      <w:pPr>
        <w:rPr>
          <w:rFonts w:cs="Arial"/>
          <w:iCs/>
          <w:szCs w:val="20"/>
        </w:rPr>
      </w:pPr>
      <w:r w:rsidRPr="00097F2A">
        <w:rPr>
          <w:rFonts w:cs="Arial"/>
          <w:iCs/>
          <w:szCs w:val="20"/>
        </w:rPr>
        <w:t>Cet objectif peut être réalisé en utilisant une ou plusieurs des modalités définies ci-après.</w:t>
      </w:r>
    </w:p>
    <w:p w14:paraId="189BEED7" w14:textId="606CCB62" w:rsidR="004C4564" w:rsidRPr="00097F2A" w:rsidRDefault="004C4564" w:rsidP="004C4564">
      <w:pPr>
        <w:rPr>
          <w:rFonts w:cs="Arial"/>
          <w:iCs/>
          <w:szCs w:val="20"/>
        </w:rPr>
      </w:pPr>
    </w:p>
    <w:p w14:paraId="7EAAC278" w14:textId="77777777" w:rsidR="00097F2A" w:rsidRPr="00097F2A" w:rsidRDefault="00097F2A" w:rsidP="003A4A58">
      <w:pPr>
        <w:numPr>
          <w:ilvl w:val="0"/>
          <w:numId w:val="29"/>
        </w:numPr>
        <w:jc w:val="left"/>
        <w:rPr>
          <w:rFonts w:cs="Arial"/>
          <w:b/>
          <w:iCs/>
          <w:szCs w:val="20"/>
        </w:rPr>
      </w:pPr>
      <w:r w:rsidRPr="00097F2A">
        <w:rPr>
          <w:rFonts w:cs="Arial"/>
          <w:b/>
          <w:iCs/>
          <w:szCs w:val="20"/>
        </w:rPr>
        <w:t>1</w:t>
      </w:r>
      <w:r w:rsidRPr="00097F2A">
        <w:rPr>
          <w:rFonts w:cs="Arial"/>
          <w:b/>
          <w:iCs/>
          <w:szCs w:val="20"/>
          <w:vertAlign w:val="superscript"/>
        </w:rPr>
        <w:t>ère</w:t>
      </w:r>
      <w:r w:rsidRPr="00097F2A">
        <w:rPr>
          <w:rFonts w:cs="Arial"/>
          <w:b/>
          <w:iCs/>
          <w:szCs w:val="20"/>
        </w:rPr>
        <w:t xml:space="preserve"> modalité : l’embauche directe par l’entreprise </w:t>
      </w:r>
    </w:p>
    <w:p w14:paraId="77F373FF" w14:textId="29D555A2" w:rsidR="00097F2A" w:rsidRDefault="00097F2A" w:rsidP="002D3D5F">
      <w:pPr>
        <w:rPr>
          <w:iCs/>
        </w:rPr>
      </w:pPr>
      <w:r w:rsidRPr="00097F2A">
        <w:rPr>
          <w:iCs/>
        </w:rPr>
        <w:t xml:space="preserve">L’entreprise peut recruter notamment en contrat à durée indéterminée [CDI], en contrat à durée déterminée [CDD] ou par le biais de contrats en alternance (contrat de professionnalisation ou contrat d’apprentissage) des publics définis préalablement. </w:t>
      </w:r>
    </w:p>
    <w:p w14:paraId="7842E092" w14:textId="77777777" w:rsidR="002D3D5F" w:rsidRPr="00097F2A" w:rsidRDefault="002D3D5F" w:rsidP="002D3D5F">
      <w:pPr>
        <w:rPr>
          <w:iCs/>
        </w:rPr>
      </w:pPr>
    </w:p>
    <w:p w14:paraId="51B5E7F6" w14:textId="77777777" w:rsidR="00097F2A" w:rsidRPr="00097F2A" w:rsidRDefault="00097F2A" w:rsidP="002D3D5F">
      <w:pPr>
        <w:rPr>
          <w:iCs/>
        </w:rPr>
      </w:pPr>
      <w:r w:rsidRPr="00097F2A">
        <w:rPr>
          <w:iCs/>
        </w:rPr>
        <w:t>Les heures travaillées des personnes embauchées en CDI par l’entreprise attributaire, pourront être comptabilisées pour l’exécution de la clause sociale d’insertion, pendant toute la durée restante du marché, pour une période maximale de 4 ans (période entre la date d’embauche en CDI et la fin du marché).</w:t>
      </w:r>
    </w:p>
    <w:p w14:paraId="4A90989D" w14:textId="77777777" w:rsidR="00097F2A" w:rsidRPr="00097F2A" w:rsidRDefault="00097F2A" w:rsidP="002D3D5F">
      <w:pPr>
        <w:rPr>
          <w:iCs/>
        </w:rPr>
      </w:pPr>
    </w:p>
    <w:p w14:paraId="283BAD7B" w14:textId="77777777" w:rsidR="00097F2A" w:rsidRPr="00097F2A" w:rsidRDefault="00097F2A" w:rsidP="002D3D5F">
      <w:pPr>
        <w:rPr>
          <w:iCs/>
        </w:rPr>
      </w:pPr>
      <w:r w:rsidRPr="00097F2A">
        <w:rPr>
          <w:iCs/>
        </w:rPr>
        <w:t>Un tuteur sera nommé pour faciliter l’intégration des personnes en insertion au sein de l’entreprise attributaire et pour assurer leur suivi en liaison avec l’EPEC.</w:t>
      </w:r>
    </w:p>
    <w:p w14:paraId="147B177C" w14:textId="77777777" w:rsidR="00097F2A" w:rsidRPr="00097F2A" w:rsidRDefault="00097F2A" w:rsidP="00097F2A">
      <w:pPr>
        <w:rPr>
          <w:rFonts w:cs="Arial"/>
          <w:iCs/>
          <w:szCs w:val="20"/>
        </w:rPr>
      </w:pPr>
    </w:p>
    <w:p w14:paraId="5140B4AE" w14:textId="77777777" w:rsidR="00097F2A" w:rsidRPr="00097F2A" w:rsidRDefault="00097F2A" w:rsidP="003A4A58">
      <w:pPr>
        <w:numPr>
          <w:ilvl w:val="0"/>
          <w:numId w:val="29"/>
        </w:numPr>
        <w:jc w:val="left"/>
        <w:rPr>
          <w:rFonts w:cs="Arial"/>
          <w:b/>
          <w:iCs/>
          <w:szCs w:val="20"/>
        </w:rPr>
      </w:pPr>
      <w:r w:rsidRPr="00097F2A">
        <w:rPr>
          <w:rFonts w:cs="Arial"/>
          <w:b/>
          <w:iCs/>
          <w:szCs w:val="20"/>
        </w:rPr>
        <w:t>2</w:t>
      </w:r>
      <w:r w:rsidRPr="00097F2A">
        <w:rPr>
          <w:rFonts w:cs="Arial"/>
          <w:b/>
          <w:iCs/>
          <w:szCs w:val="20"/>
          <w:vertAlign w:val="superscript"/>
        </w:rPr>
        <w:t>ème</w:t>
      </w:r>
      <w:r w:rsidRPr="00097F2A">
        <w:rPr>
          <w:rFonts w:cs="Arial"/>
          <w:b/>
          <w:iCs/>
          <w:szCs w:val="20"/>
        </w:rPr>
        <w:t xml:space="preserve"> modalité : la mise à disposition de salariés</w:t>
      </w:r>
    </w:p>
    <w:p w14:paraId="3A605FBD" w14:textId="77777777" w:rsidR="00097F2A" w:rsidRPr="00097F2A" w:rsidRDefault="00097F2A" w:rsidP="00097F2A">
      <w:pPr>
        <w:ind w:left="720"/>
        <w:rPr>
          <w:rFonts w:cs="Arial"/>
          <w:iCs/>
          <w:szCs w:val="20"/>
        </w:rPr>
      </w:pPr>
    </w:p>
    <w:p w14:paraId="1E45980D" w14:textId="77777777" w:rsidR="00097F2A" w:rsidRPr="00097F2A" w:rsidRDefault="00097F2A" w:rsidP="00097F2A">
      <w:pPr>
        <w:rPr>
          <w:rFonts w:cs="Arial"/>
          <w:iCs/>
          <w:szCs w:val="20"/>
        </w:rPr>
      </w:pPr>
      <w:r w:rsidRPr="00097F2A">
        <w:rPr>
          <w:rFonts w:cs="Arial"/>
          <w:iCs/>
          <w:szCs w:val="20"/>
        </w:rPr>
        <w:t>L’entreprise peut faire appel à un organisme extérieur qui met à sa disposition des salariés en insertion pendant la durée du marché. Il peut s’agir d’une Entreprise de travail temporaire d’insertion, d’une Association intermédiaire ou d’un Groupement d’employeurs pour l’insertion et la qualification.</w:t>
      </w:r>
    </w:p>
    <w:p w14:paraId="6EE6DBA6" w14:textId="77777777" w:rsidR="00097F2A" w:rsidRPr="00097F2A" w:rsidRDefault="00097F2A" w:rsidP="00097F2A">
      <w:pPr>
        <w:ind w:left="1440"/>
        <w:rPr>
          <w:rFonts w:cs="Arial"/>
          <w:iCs/>
          <w:szCs w:val="20"/>
        </w:rPr>
      </w:pPr>
    </w:p>
    <w:p w14:paraId="29856099" w14:textId="77777777" w:rsidR="00097F2A" w:rsidRPr="00097F2A" w:rsidRDefault="00097F2A" w:rsidP="003A4A58">
      <w:pPr>
        <w:numPr>
          <w:ilvl w:val="0"/>
          <w:numId w:val="30"/>
        </w:numPr>
        <w:jc w:val="left"/>
        <w:rPr>
          <w:rFonts w:cs="Arial"/>
          <w:iCs/>
          <w:szCs w:val="20"/>
        </w:rPr>
      </w:pPr>
      <w:r w:rsidRPr="00097F2A">
        <w:rPr>
          <w:rFonts w:cs="Arial"/>
          <w:b/>
          <w:iCs/>
          <w:szCs w:val="20"/>
        </w:rPr>
        <w:t>3</w:t>
      </w:r>
      <w:r w:rsidRPr="00097F2A">
        <w:rPr>
          <w:rFonts w:cs="Arial"/>
          <w:b/>
          <w:iCs/>
          <w:szCs w:val="20"/>
          <w:vertAlign w:val="superscript"/>
        </w:rPr>
        <w:t>ème</w:t>
      </w:r>
      <w:r w:rsidRPr="00097F2A">
        <w:rPr>
          <w:rFonts w:cs="Arial"/>
          <w:b/>
          <w:iCs/>
          <w:szCs w:val="20"/>
        </w:rPr>
        <w:t xml:space="preserve"> modalité : le recours à la sous-traitance</w:t>
      </w:r>
      <w:r w:rsidRPr="00097F2A">
        <w:rPr>
          <w:rFonts w:cs="Arial"/>
          <w:iCs/>
          <w:szCs w:val="20"/>
        </w:rPr>
        <w:t xml:space="preserve"> ou à la cotraitance avec une Entreprise d’insertion, un Atelier et Chantier d’insertion ou d’une Entreprise adaptée.</w:t>
      </w:r>
      <w:r w:rsidRPr="00097F2A">
        <w:rPr>
          <w:rFonts w:cs="Arial"/>
          <w:iCs/>
          <w:color w:val="FF0000"/>
          <w:szCs w:val="20"/>
        </w:rPr>
        <w:t xml:space="preserve"> </w:t>
      </w:r>
    </w:p>
    <w:p w14:paraId="7CD799A2" w14:textId="77777777" w:rsidR="00097F2A" w:rsidRPr="00097F2A" w:rsidRDefault="00097F2A" w:rsidP="00097F2A">
      <w:pPr>
        <w:rPr>
          <w:rFonts w:cs="Arial"/>
          <w:iCs/>
          <w:szCs w:val="20"/>
        </w:rPr>
      </w:pPr>
    </w:p>
    <w:p w14:paraId="762DC3B3" w14:textId="77777777" w:rsidR="00097F2A" w:rsidRPr="00097F2A" w:rsidRDefault="00097F2A" w:rsidP="00097F2A">
      <w:pPr>
        <w:rPr>
          <w:rFonts w:cs="Arial"/>
          <w:iCs/>
          <w:szCs w:val="20"/>
        </w:rPr>
      </w:pPr>
      <w:r w:rsidRPr="00097F2A">
        <w:rPr>
          <w:rFonts w:cs="Arial"/>
          <w:iCs/>
          <w:szCs w:val="20"/>
        </w:rPr>
        <w:t xml:space="preserve">L’entreprise peut sous-traiter ou </w:t>
      </w:r>
      <w:proofErr w:type="spellStart"/>
      <w:r w:rsidRPr="00097F2A">
        <w:rPr>
          <w:rFonts w:cs="Arial"/>
          <w:iCs/>
          <w:szCs w:val="20"/>
        </w:rPr>
        <w:t>co</w:t>
      </w:r>
      <w:proofErr w:type="spellEnd"/>
      <w:r w:rsidRPr="00097F2A">
        <w:rPr>
          <w:rFonts w:cs="Arial"/>
          <w:iCs/>
          <w:szCs w:val="20"/>
        </w:rPr>
        <w:t xml:space="preserve">-traiter des prestations en lien avec l’objet du marché à une Entreprise d’insertion, un Atelier et Chantier d’insertion ou une Entreprise adaptée. </w:t>
      </w:r>
    </w:p>
    <w:p w14:paraId="00A5579C" w14:textId="77777777" w:rsidR="004C4564" w:rsidRPr="00D811D0" w:rsidRDefault="00D811D0" w:rsidP="00D811D0">
      <w:pPr>
        <w:pStyle w:val="Titre2"/>
      </w:pPr>
      <w:bookmarkStart w:id="92" w:name="_Toc215570247"/>
      <w:r>
        <w:t>D</w:t>
      </w:r>
      <w:r w:rsidR="004C4564" w:rsidRPr="00D811D0">
        <w:t>ispositif d’accompagnement pour la mise en œuvre des clauses sociales</w:t>
      </w:r>
      <w:bookmarkEnd w:id="92"/>
    </w:p>
    <w:p w14:paraId="030E4D75" w14:textId="77777777" w:rsidR="000F2207" w:rsidRPr="000F2207" w:rsidRDefault="000F2207" w:rsidP="000F2207">
      <w:pPr>
        <w:rPr>
          <w:rFonts w:cs="Arial"/>
          <w:iCs/>
          <w:szCs w:val="20"/>
        </w:rPr>
      </w:pPr>
      <w:r w:rsidRPr="000F2207">
        <w:rPr>
          <w:rFonts w:cs="Arial"/>
          <w:iCs/>
          <w:szCs w:val="20"/>
        </w:rPr>
        <w:t>Afin de faciliter la mise en œuvre de la démarche d’insertion, le pouvoir adjudicateur a mis en place une procédure spécifique d’accompagnement coordonnée par l’EPEC.</w:t>
      </w:r>
    </w:p>
    <w:p w14:paraId="56BE2A6A" w14:textId="77777777" w:rsidR="000F2207" w:rsidRPr="000F2207" w:rsidRDefault="000F2207" w:rsidP="000F2207">
      <w:pPr>
        <w:rPr>
          <w:rFonts w:cs="Arial"/>
          <w:iCs/>
          <w:szCs w:val="20"/>
        </w:rPr>
      </w:pPr>
    </w:p>
    <w:p w14:paraId="586E0517" w14:textId="77777777" w:rsidR="000F2207" w:rsidRPr="000F2207" w:rsidRDefault="000F2207" w:rsidP="00CD1AEC">
      <w:pPr>
        <w:jc w:val="center"/>
        <w:rPr>
          <w:b/>
        </w:rPr>
      </w:pPr>
      <w:r w:rsidRPr="000F2207">
        <w:rPr>
          <w:b/>
        </w:rPr>
        <w:t>Ensemble Paris Emploi Compétences</w:t>
      </w:r>
    </w:p>
    <w:p w14:paraId="0FC6395F" w14:textId="77777777" w:rsidR="000F2207" w:rsidRPr="000F2207" w:rsidRDefault="000F2207" w:rsidP="00CD1AEC">
      <w:pPr>
        <w:jc w:val="center"/>
        <w:rPr>
          <w:rFonts w:cs="Arial"/>
          <w:color w:val="0000FF"/>
          <w:szCs w:val="20"/>
          <w:u w:val="single"/>
        </w:rPr>
      </w:pPr>
      <w:r w:rsidRPr="000F2207">
        <w:rPr>
          <w:rFonts w:cs="Arial"/>
          <w:iCs/>
          <w:szCs w:val="20"/>
        </w:rPr>
        <w:t>Solange AWUKLU</w:t>
      </w:r>
      <w:r w:rsidRPr="000F2207">
        <w:rPr>
          <w:rFonts w:cs="Arial"/>
          <w:i/>
          <w:iCs/>
          <w:szCs w:val="20"/>
        </w:rPr>
        <w:br/>
      </w:r>
      <w:r w:rsidRPr="00CD1AEC">
        <w:rPr>
          <w:rFonts w:cs="Arial"/>
          <w:iCs/>
          <w:szCs w:val="20"/>
        </w:rPr>
        <w:t>Chargée de projets clauses sociales et relation entreprises</w:t>
      </w:r>
      <w:r w:rsidRPr="00CD1AEC">
        <w:rPr>
          <w:rFonts w:cs="Arial"/>
          <w:iCs/>
          <w:szCs w:val="20"/>
        </w:rPr>
        <w:br/>
      </w:r>
      <w:hyperlink r:id="rId10" w:history="1">
        <w:r w:rsidRPr="000F2207">
          <w:rPr>
            <w:rFonts w:cs="Arial"/>
            <w:color w:val="0000FF"/>
            <w:szCs w:val="20"/>
            <w:u w:val="single"/>
          </w:rPr>
          <w:t>solange.awuklu@epec.paris</w:t>
        </w:r>
      </w:hyperlink>
    </w:p>
    <w:p w14:paraId="35A8EA06" w14:textId="77777777" w:rsidR="000F2207" w:rsidRPr="00CD1AEC" w:rsidRDefault="000F2207" w:rsidP="00CD1AEC">
      <w:pPr>
        <w:ind w:firstLine="708"/>
        <w:jc w:val="center"/>
        <w:rPr>
          <w:rFonts w:cs="Arial"/>
          <w:iCs/>
          <w:szCs w:val="20"/>
        </w:rPr>
      </w:pPr>
      <w:r w:rsidRPr="00CD1AEC">
        <w:rPr>
          <w:rFonts w:cs="Arial"/>
          <w:iCs/>
          <w:szCs w:val="20"/>
        </w:rPr>
        <w:t>01 84 83 07 07 / 07 56 19 05 80</w:t>
      </w:r>
    </w:p>
    <w:p w14:paraId="2C26A9D2" w14:textId="77777777" w:rsidR="000F2207" w:rsidRPr="000F2207" w:rsidRDefault="000F2207" w:rsidP="000F2207">
      <w:pPr>
        <w:jc w:val="left"/>
        <w:rPr>
          <w:rFonts w:cs="Arial"/>
          <w:szCs w:val="20"/>
        </w:rPr>
      </w:pPr>
    </w:p>
    <w:p w14:paraId="624D9542" w14:textId="77777777" w:rsidR="000F2207" w:rsidRPr="000F2207" w:rsidRDefault="000F2207" w:rsidP="000F2207">
      <w:pPr>
        <w:jc w:val="left"/>
        <w:rPr>
          <w:rFonts w:cs="Arial"/>
          <w:szCs w:val="20"/>
        </w:rPr>
      </w:pPr>
      <w:r w:rsidRPr="000F2207">
        <w:rPr>
          <w:rFonts w:cs="Arial"/>
          <w:szCs w:val="20"/>
        </w:rPr>
        <w:t>Dans ce cadre, l’EPEC a pour mission :</w:t>
      </w:r>
    </w:p>
    <w:p w14:paraId="7758BC34" w14:textId="77777777" w:rsidR="000F2207" w:rsidRPr="000F2207" w:rsidRDefault="000F2207" w:rsidP="003A4A58">
      <w:pPr>
        <w:pStyle w:val="Paragraphedeliste"/>
        <w:numPr>
          <w:ilvl w:val="0"/>
          <w:numId w:val="21"/>
        </w:numPr>
      </w:pPr>
      <w:r w:rsidRPr="000F2207">
        <w:t>Informer l’entreprise attributaire des modalités de mise en œuvre de la clause sociale ;</w:t>
      </w:r>
    </w:p>
    <w:p w14:paraId="2238FB99" w14:textId="77777777" w:rsidR="000F2207" w:rsidRPr="000F2207" w:rsidRDefault="000F2207" w:rsidP="003A4A58">
      <w:pPr>
        <w:pStyle w:val="Paragraphedeliste"/>
        <w:numPr>
          <w:ilvl w:val="0"/>
          <w:numId w:val="21"/>
        </w:numPr>
      </w:pPr>
      <w:r w:rsidRPr="000F2207">
        <w:t>Accompagner l’entreprise dans la recherche de candidats éligibles à la clause sociale (fiche de poste établie conjointement entre l’entreprise et l’EPEC) ;</w:t>
      </w:r>
    </w:p>
    <w:p w14:paraId="7F18D4DA" w14:textId="77777777" w:rsidR="000F2207" w:rsidRPr="000F2207" w:rsidRDefault="000F2207" w:rsidP="003A4A58">
      <w:pPr>
        <w:pStyle w:val="Paragraphedeliste"/>
        <w:numPr>
          <w:ilvl w:val="0"/>
          <w:numId w:val="21"/>
        </w:numPr>
      </w:pPr>
      <w:r w:rsidRPr="000F2207">
        <w:t>Accompagner l’entreprise dans la mise en œuvre d’actions de formation ;</w:t>
      </w:r>
    </w:p>
    <w:p w14:paraId="76AA98D7" w14:textId="77777777" w:rsidR="000F2207" w:rsidRPr="000F2207" w:rsidRDefault="000F2207" w:rsidP="003A4A58">
      <w:pPr>
        <w:pStyle w:val="Paragraphedeliste"/>
        <w:numPr>
          <w:ilvl w:val="0"/>
          <w:numId w:val="21"/>
        </w:numPr>
      </w:pPr>
      <w:r w:rsidRPr="000F2207">
        <w:t>Organiser le suivi des publics jusqu’à la fin de la période d’intégration dans l’emploi avec le concours de structures spécialisées ;</w:t>
      </w:r>
    </w:p>
    <w:p w14:paraId="09B674CF" w14:textId="77777777" w:rsidR="000F2207" w:rsidRPr="000F2207" w:rsidRDefault="000F2207" w:rsidP="003A4A58">
      <w:pPr>
        <w:pStyle w:val="Paragraphedeliste"/>
        <w:numPr>
          <w:ilvl w:val="0"/>
          <w:numId w:val="21"/>
        </w:numPr>
      </w:pPr>
      <w:r w:rsidRPr="000F2207">
        <w:t>Informer et orienter l’entreprise en direction des structures d’insertion par l’activité économique (SIAE) du territoire parisien concerné par la spécificité du marché ;</w:t>
      </w:r>
    </w:p>
    <w:p w14:paraId="37ABD0B0" w14:textId="77777777" w:rsidR="000F2207" w:rsidRPr="000F2207" w:rsidRDefault="000F2207" w:rsidP="003A4A58">
      <w:pPr>
        <w:pStyle w:val="Paragraphedeliste"/>
        <w:numPr>
          <w:ilvl w:val="0"/>
          <w:numId w:val="21"/>
        </w:numPr>
      </w:pPr>
      <w:r w:rsidRPr="000F2207">
        <w:t>Suivre la bonne exécution de la clause d’insertion.</w:t>
      </w:r>
    </w:p>
    <w:p w14:paraId="0DD5A5CA" w14:textId="77777777" w:rsidR="004C4564" w:rsidRPr="00525949" w:rsidRDefault="00D811D0" w:rsidP="00D811D0">
      <w:pPr>
        <w:pStyle w:val="Titre2"/>
      </w:pPr>
      <w:bookmarkStart w:id="93" w:name="_Toc215570248"/>
      <w:r>
        <w:t>M</w:t>
      </w:r>
      <w:r w:rsidR="004C4564" w:rsidRPr="00525949">
        <w:t>odalités de contrôle de l’action d’insertion</w:t>
      </w:r>
      <w:bookmarkEnd w:id="93"/>
    </w:p>
    <w:p w14:paraId="5845ED4E" w14:textId="77777777" w:rsidR="004C4564" w:rsidRPr="00396952" w:rsidRDefault="004C4564" w:rsidP="00D811D0">
      <w:r w:rsidRPr="00396952">
        <w:t>Un contrôle de l’exécution des actions d’insertion est effectué par l’EPEC à deux niveaux : un contrôle de l’éligibilité des publics et un contrôle de l’exécution des heures.</w:t>
      </w:r>
    </w:p>
    <w:p w14:paraId="0DADA8A6" w14:textId="77777777" w:rsidR="004C4564" w:rsidRPr="003A4A58" w:rsidRDefault="004C4564" w:rsidP="00D811D0"/>
    <w:p w14:paraId="5A2B9D94" w14:textId="77777777" w:rsidR="004C4564" w:rsidRPr="00A90ABC" w:rsidRDefault="004C4564" w:rsidP="00D811D0">
      <w:r w:rsidRPr="00A90ABC">
        <w:t xml:space="preserve">Le contrôle de l’éligibilité des publics </w:t>
      </w:r>
      <w:r w:rsidRPr="00396952">
        <w:t xml:space="preserve">exige la transmission par </w:t>
      </w:r>
      <w:r w:rsidR="00501CE7">
        <w:t>le Titulaire</w:t>
      </w:r>
      <w:r w:rsidRPr="00396952">
        <w:t xml:space="preserve"> à l’EPEC de pièces justificative</w:t>
      </w:r>
      <w:r>
        <w:t>s</w:t>
      </w:r>
      <w:r w:rsidRPr="00396952">
        <w:t xml:space="preserve">. Une liste </w:t>
      </w:r>
      <w:r>
        <w:t xml:space="preserve">mentionnant les documents justificatifs à fournir en fonction des critères d’éligibilité </w:t>
      </w:r>
      <w:r w:rsidRPr="00A90ABC">
        <w:t>sera transmise au titulaire</w:t>
      </w:r>
      <w:r>
        <w:t xml:space="preserve"> après la notification du marché</w:t>
      </w:r>
      <w:r w:rsidRPr="00A90ABC">
        <w:t>.</w:t>
      </w:r>
    </w:p>
    <w:p w14:paraId="56491639" w14:textId="77777777" w:rsidR="004C4564" w:rsidRPr="003A4A58" w:rsidRDefault="004C4564" w:rsidP="00D811D0"/>
    <w:p w14:paraId="4CE67248" w14:textId="77777777" w:rsidR="004C4564" w:rsidRPr="00E439AA" w:rsidRDefault="004C4564" w:rsidP="00D811D0">
      <w:r w:rsidRPr="00E439AA">
        <w:t xml:space="preserve">A la demande </w:t>
      </w:r>
      <w:r w:rsidR="00CF75E4">
        <w:t>de la</w:t>
      </w:r>
      <w:r w:rsidRPr="00E439AA">
        <w:t xml:space="preserve"> </w:t>
      </w:r>
      <w:r w:rsidR="00CF75E4">
        <w:t>BnF</w:t>
      </w:r>
      <w:r w:rsidRPr="00E439AA">
        <w:t xml:space="preserve">, le titulaire fournit, à date fixe </w:t>
      </w:r>
      <w:r w:rsidR="00781FAA" w:rsidRPr="00781FAA">
        <w:t>(31 mars, 30 juin, 30 septembre et 31 décembre)</w:t>
      </w:r>
      <w:r w:rsidR="00781FAA">
        <w:t xml:space="preserve"> </w:t>
      </w:r>
      <w:r w:rsidRPr="00E439AA">
        <w:t>et avant le 15 du mois suivant, tous les renseignements qui permettent le contrôle de l’exécution et l'évaluation des actions réalisées au cours du mois conformément à la liste qui lui a été fournie.</w:t>
      </w:r>
    </w:p>
    <w:p w14:paraId="3FBB0B60" w14:textId="77777777" w:rsidR="004C4564" w:rsidRPr="001C5D8C" w:rsidRDefault="004C4564" w:rsidP="004C4564">
      <w:pPr>
        <w:rPr>
          <w:rFonts w:asciiTheme="minorHAnsi" w:hAnsiTheme="minorHAnsi"/>
          <w:sz w:val="22"/>
          <w:szCs w:val="22"/>
          <w:highlight w:val="yellow"/>
        </w:rPr>
      </w:pPr>
    </w:p>
    <w:p w14:paraId="05B025D7" w14:textId="77777777" w:rsidR="00781FAA" w:rsidRPr="00781FAA" w:rsidRDefault="004C4564" w:rsidP="00781FAA">
      <w:pPr>
        <w:rPr>
          <w:u w:val="single"/>
        </w:rPr>
      </w:pPr>
      <w:r w:rsidRPr="00525949">
        <w:t xml:space="preserve">Ces éléments sont envoyés </w:t>
      </w:r>
      <w:r w:rsidR="00CF75E4">
        <w:t>à la</w:t>
      </w:r>
      <w:r w:rsidRPr="00525949">
        <w:t xml:space="preserve"> </w:t>
      </w:r>
      <w:r w:rsidR="00CF75E4">
        <w:t>BnF</w:t>
      </w:r>
      <w:r w:rsidR="00D811D0">
        <w:t xml:space="preserve"> </w:t>
      </w:r>
      <w:r w:rsidRPr="00525949">
        <w:t xml:space="preserve">et </w:t>
      </w:r>
      <w:r w:rsidRPr="00396952">
        <w:t>au destinataire suivant de l’EPEC :</w:t>
      </w:r>
      <w:r w:rsidR="00D811D0">
        <w:t xml:space="preserve"> </w:t>
      </w:r>
      <w:r w:rsidR="00781FAA">
        <w:t xml:space="preserve"> </w:t>
      </w:r>
      <w:proofErr w:type="spellStart"/>
      <w:r w:rsidR="00781FAA" w:rsidRPr="00781FAA">
        <w:rPr>
          <w:rStyle w:val="Lienhypertexte"/>
        </w:rPr>
        <w:t>safia.tahiri@epec.paris</w:t>
      </w:r>
      <w:proofErr w:type="spellEnd"/>
      <w:r w:rsidR="00781FAA">
        <w:rPr>
          <w:rStyle w:val="Lienhypertexte"/>
        </w:rPr>
        <w:t>.</w:t>
      </w:r>
      <w:r w:rsidR="00781FAA" w:rsidRPr="00781FAA">
        <w:rPr>
          <w:u w:val="single"/>
        </w:rPr>
        <w:t xml:space="preserve"> </w:t>
      </w:r>
    </w:p>
    <w:p w14:paraId="51A852EA" w14:textId="77777777" w:rsidR="004C4564" w:rsidRPr="00396952" w:rsidRDefault="004C4564" w:rsidP="004C4564">
      <w:pPr>
        <w:rPr>
          <w:rFonts w:asciiTheme="minorHAnsi" w:hAnsiTheme="minorHAnsi"/>
          <w:sz w:val="22"/>
          <w:szCs w:val="22"/>
        </w:rPr>
      </w:pPr>
    </w:p>
    <w:p w14:paraId="4181C27C" w14:textId="587C3C11" w:rsidR="004C4564" w:rsidRPr="00525949" w:rsidRDefault="004C4564" w:rsidP="00D811D0">
      <w:r w:rsidRPr="00525949">
        <w:t xml:space="preserve">L’absence ou le refus de transmission de ces renseignements </w:t>
      </w:r>
      <w:r w:rsidR="00501CE7">
        <w:t>peuvent entraîner</w:t>
      </w:r>
      <w:r w:rsidRPr="00525949">
        <w:t xml:space="preserve"> l’application de pénalités </w:t>
      </w:r>
      <w:r w:rsidRPr="00C65F71">
        <w:t xml:space="preserve">prévues à l’article </w:t>
      </w:r>
      <w:r w:rsidR="00501CE7" w:rsidRPr="00C65F71">
        <w:t>9</w:t>
      </w:r>
      <w:r w:rsidR="005064C9">
        <w:t>.2</w:t>
      </w:r>
      <w:r w:rsidRPr="00C65F71">
        <w:t xml:space="preserve"> du présent CCAP.</w:t>
      </w:r>
    </w:p>
    <w:p w14:paraId="2A0EE2F8" w14:textId="77777777" w:rsidR="004C4564" w:rsidRPr="00525949" w:rsidRDefault="004C4564" w:rsidP="00D811D0"/>
    <w:p w14:paraId="1826085B" w14:textId="77777777" w:rsidR="004C4564" w:rsidRPr="00525949" w:rsidRDefault="004C4564" w:rsidP="00D811D0">
      <w:r w:rsidRPr="00525949">
        <w:t xml:space="preserve">En tout état de cause, le </w:t>
      </w:r>
      <w:r w:rsidR="00D811D0">
        <w:t>Titulaire</w:t>
      </w:r>
      <w:r w:rsidRPr="00525949">
        <w:t xml:space="preserve"> doit informer </w:t>
      </w:r>
      <w:r w:rsidR="00CF75E4">
        <w:t>la</w:t>
      </w:r>
      <w:r w:rsidRPr="00525949">
        <w:t xml:space="preserve"> </w:t>
      </w:r>
      <w:r w:rsidR="00CF75E4">
        <w:t>BnF</w:t>
      </w:r>
      <w:r w:rsidRPr="00525949">
        <w:t xml:space="preserve">, par courrier recommandé avec </w:t>
      </w:r>
      <w:r w:rsidR="00D811D0">
        <w:t>avis de réception</w:t>
      </w:r>
      <w:r w:rsidRPr="00525949">
        <w:t>, s’il rencontre des difficultés pour faire face à son engagement d’insertion. Dans ce cas, l’EPEC étudiera avec le titulaire les moyens à mettre en œuvre pour parvenir aux objectifs d’insertion auxquels il s’est engagé.</w:t>
      </w:r>
    </w:p>
    <w:p w14:paraId="061B50BF" w14:textId="77777777" w:rsidR="004C4564" w:rsidRPr="00525949" w:rsidRDefault="004C4564" w:rsidP="00D811D0"/>
    <w:p w14:paraId="60F56003" w14:textId="77777777" w:rsidR="004C4564" w:rsidRPr="004C4564" w:rsidRDefault="004C4564" w:rsidP="00D811D0">
      <w:r w:rsidRPr="00284FD4">
        <w:t xml:space="preserve">A l’issue du marché, </w:t>
      </w:r>
      <w:r w:rsidR="00501CE7">
        <w:t>le Titulaire</w:t>
      </w:r>
      <w:r w:rsidRPr="00284FD4">
        <w:t xml:space="preserve"> s’engage à étudier toutes les possibilités d’embauches ultérieures des personnes en insertion formées pendant l’exécution du marché.</w:t>
      </w:r>
    </w:p>
    <w:p w14:paraId="40714EDF" w14:textId="77777777" w:rsidR="008A02DD" w:rsidRDefault="008A02DD" w:rsidP="008A02DD">
      <w:pPr>
        <w:pStyle w:val="Titre1"/>
        <w:numPr>
          <w:ilvl w:val="0"/>
          <w:numId w:val="1"/>
        </w:numPr>
        <w:autoSpaceDE w:val="0"/>
        <w:autoSpaceDN w:val="0"/>
        <w:adjustRightInd w:val="0"/>
        <w:ind w:left="431" w:hanging="431"/>
      </w:pPr>
      <w:bookmarkStart w:id="94" w:name="_Toc215570249"/>
      <w:r>
        <w:t>STIPULATIONS RELATIVES AUX BONS DE COMMANDE</w:t>
      </w:r>
      <w:bookmarkEnd w:id="54"/>
      <w:bookmarkEnd w:id="88"/>
      <w:bookmarkEnd w:id="94"/>
      <w:r>
        <w:t xml:space="preserve"> </w:t>
      </w:r>
    </w:p>
    <w:p w14:paraId="55EB9D8C" w14:textId="77777777" w:rsidR="008A02DD" w:rsidRDefault="008A02DD" w:rsidP="003A4A58">
      <w:pPr>
        <w:pStyle w:val="Titre2"/>
      </w:pPr>
      <w:bookmarkStart w:id="95" w:name="_Toc18941093"/>
      <w:bookmarkStart w:id="96" w:name="_Toc215570250"/>
      <w:bookmarkStart w:id="97" w:name="_Toc14872488"/>
      <w:r>
        <w:t>Objet des bons de commande</w:t>
      </w:r>
      <w:bookmarkEnd w:id="95"/>
      <w:bookmarkEnd w:id="96"/>
    </w:p>
    <w:p w14:paraId="4B07EA36" w14:textId="77777777" w:rsidR="00255550" w:rsidRDefault="008A02DD" w:rsidP="00255550">
      <w:r>
        <w:t>Les bons de commande qui peuvent être émis dans le cadre du marché ont pour objet </w:t>
      </w:r>
      <w:bookmarkStart w:id="98" w:name="_Toc18941094"/>
      <w:r w:rsidR="00F90E11">
        <w:t xml:space="preserve">des </w:t>
      </w:r>
      <w:r w:rsidR="00255550">
        <w:t xml:space="preserve">prestations </w:t>
      </w:r>
      <w:r w:rsidR="002A4E83">
        <w:t>évènementielles</w:t>
      </w:r>
      <w:r w:rsidR="00145DFA">
        <w:t xml:space="preserve"> </w:t>
      </w:r>
      <w:r w:rsidR="00145DFA" w:rsidRPr="00145DFA">
        <w:t xml:space="preserve">et/ou de besoins spécifiques </w:t>
      </w:r>
      <w:r w:rsidR="00CF75E4">
        <w:t>de la BnF</w:t>
      </w:r>
      <w:r w:rsidR="00E25504">
        <w:t xml:space="preserve"> (</w:t>
      </w:r>
      <w:r w:rsidR="00CD0F9C">
        <w:t>renforcement du</w:t>
      </w:r>
      <w:r w:rsidR="00E25504">
        <w:t xml:space="preserve"> dispositif, incidents graves)</w:t>
      </w:r>
      <w:r w:rsidR="00145DFA">
        <w:t>.</w:t>
      </w:r>
    </w:p>
    <w:p w14:paraId="09B0F81B" w14:textId="77777777" w:rsidR="008A02DD" w:rsidRDefault="008A02DD" w:rsidP="00255550">
      <w:pPr>
        <w:pStyle w:val="Titre2"/>
      </w:pPr>
      <w:bookmarkStart w:id="99" w:name="_Toc215570251"/>
      <w:r>
        <w:t>Modalités d’établissement des bons de commande</w:t>
      </w:r>
      <w:bookmarkEnd w:id="97"/>
      <w:bookmarkEnd w:id="98"/>
      <w:bookmarkEnd w:id="99"/>
      <w:r>
        <w:t xml:space="preserve"> </w:t>
      </w:r>
    </w:p>
    <w:p w14:paraId="652AD928" w14:textId="77777777" w:rsidR="008A02DD" w:rsidRDefault="008A02DD" w:rsidP="008A02DD">
      <w:r>
        <w:t xml:space="preserve">Les bons de commande seront notifiés par </w:t>
      </w:r>
      <w:r w:rsidR="00CF75E4">
        <w:t>la</w:t>
      </w:r>
      <w:r>
        <w:t xml:space="preserve"> </w:t>
      </w:r>
      <w:r w:rsidR="00CF75E4">
        <w:t>BnF</w:t>
      </w:r>
      <w:r>
        <w:t xml:space="preserve"> au fur et à mesure de l’émergence des besoins</w:t>
      </w:r>
      <w:r w:rsidR="00255550">
        <w:t xml:space="preserve"> par courriel ou par courrier recommandé avec avis de réception</w:t>
      </w:r>
      <w:r>
        <w:t>.</w:t>
      </w:r>
    </w:p>
    <w:p w14:paraId="37D9B9F6" w14:textId="77777777" w:rsidR="005C3073" w:rsidRDefault="005C3073" w:rsidP="008A02DD"/>
    <w:p w14:paraId="36BFD175" w14:textId="77777777" w:rsidR="005C3073" w:rsidRDefault="005C3073" w:rsidP="008A02DD">
      <w:r>
        <w:t>Le préavis minimum est de</w:t>
      </w:r>
      <w:r w:rsidR="002A4E83">
        <w:t xml:space="preserve"> deux</w:t>
      </w:r>
      <w:r>
        <w:t xml:space="preserve"> </w:t>
      </w:r>
      <w:r w:rsidR="002A4E83">
        <w:t>(</w:t>
      </w:r>
      <w:r>
        <w:t>2</w:t>
      </w:r>
      <w:r w:rsidR="002A4E83">
        <w:t>)</w:t>
      </w:r>
      <w:r>
        <w:t xml:space="preserve"> jours </w:t>
      </w:r>
      <w:r w:rsidR="00C261DC">
        <w:t>calendaires</w:t>
      </w:r>
      <w:r w:rsidR="002A4E83">
        <w:t xml:space="preserve"> entre la date de notification d’un bon de commande et son début d’exécution</w:t>
      </w:r>
      <w:r>
        <w:t>.</w:t>
      </w:r>
    </w:p>
    <w:p w14:paraId="77D34D18" w14:textId="77777777" w:rsidR="008A02DD" w:rsidRDefault="008A02DD" w:rsidP="008A02DD">
      <w:pPr>
        <w:pStyle w:val="Titre3"/>
        <w:numPr>
          <w:ilvl w:val="2"/>
          <w:numId w:val="1"/>
        </w:numPr>
        <w:autoSpaceDE w:val="0"/>
        <w:autoSpaceDN w:val="0"/>
        <w:adjustRightInd w:val="0"/>
      </w:pPr>
      <w:bookmarkStart w:id="100" w:name="_Toc14872489"/>
      <w:bookmarkStart w:id="101" w:name="_Toc18941095"/>
      <w:bookmarkStart w:id="102" w:name="_Toc215570252"/>
      <w:r>
        <w:t>Contenu des bons de commande</w:t>
      </w:r>
      <w:bookmarkEnd w:id="100"/>
      <w:bookmarkEnd w:id="101"/>
      <w:bookmarkEnd w:id="102"/>
      <w:r>
        <w:t xml:space="preserve"> </w:t>
      </w:r>
    </w:p>
    <w:p w14:paraId="00417886" w14:textId="77777777" w:rsidR="008A02DD" w:rsidRDefault="008A02DD" w:rsidP="008A02DD">
      <w:r>
        <w:t>Chaque bon de commande comporte au moins :</w:t>
      </w:r>
    </w:p>
    <w:p w14:paraId="6AB9683F" w14:textId="77777777" w:rsidR="008A02DD" w:rsidRDefault="008A02DD" w:rsidP="00F1711B">
      <w:pPr>
        <w:pStyle w:val="Paragraphedeliste"/>
        <w:numPr>
          <w:ilvl w:val="0"/>
          <w:numId w:val="6"/>
        </w:numPr>
        <w:autoSpaceDE w:val="0"/>
        <w:autoSpaceDN w:val="0"/>
        <w:adjustRightInd w:val="0"/>
      </w:pPr>
      <w:proofErr w:type="gramStart"/>
      <w:r>
        <w:t>le</w:t>
      </w:r>
      <w:proofErr w:type="gramEnd"/>
      <w:r>
        <w:t xml:space="preserve"> numéro et l’intitulé du marché ;</w:t>
      </w:r>
    </w:p>
    <w:p w14:paraId="65E1223C" w14:textId="77777777" w:rsidR="008A02DD" w:rsidRDefault="008A02DD" w:rsidP="00F1711B">
      <w:pPr>
        <w:pStyle w:val="Paragraphedeliste"/>
        <w:numPr>
          <w:ilvl w:val="0"/>
          <w:numId w:val="6"/>
        </w:numPr>
        <w:autoSpaceDE w:val="0"/>
        <w:autoSpaceDN w:val="0"/>
        <w:adjustRightInd w:val="0"/>
      </w:pPr>
      <w:proofErr w:type="gramStart"/>
      <w:r>
        <w:t>le</w:t>
      </w:r>
      <w:proofErr w:type="gramEnd"/>
      <w:r>
        <w:t xml:space="preserve"> numéro du bon de commande ;</w:t>
      </w:r>
    </w:p>
    <w:p w14:paraId="08EB4EDD" w14:textId="77777777" w:rsidR="008A02DD" w:rsidRPr="00CF02F9" w:rsidRDefault="008A02DD" w:rsidP="00F1711B">
      <w:pPr>
        <w:pStyle w:val="Paragraphedeliste"/>
        <w:numPr>
          <w:ilvl w:val="0"/>
          <w:numId w:val="6"/>
        </w:numPr>
        <w:autoSpaceDE w:val="0"/>
        <w:autoSpaceDN w:val="0"/>
        <w:adjustRightInd w:val="0"/>
      </w:pPr>
      <w:proofErr w:type="gramStart"/>
      <w:r w:rsidRPr="00CF02F9">
        <w:t>l’identific</w:t>
      </w:r>
      <w:r>
        <w:t>ation</w:t>
      </w:r>
      <w:proofErr w:type="gramEnd"/>
      <w:r>
        <w:t xml:space="preserve"> des parties contractantes ;</w:t>
      </w:r>
    </w:p>
    <w:p w14:paraId="463D1973" w14:textId="77777777" w:rsidR="008A02DD" w:rsidRPr="00CF02F9" w:rsidRDefault="008A02DD" w:rsidP="00F1711B">
      <w:pPr>
        <w:pStyle w:val="Paragraphedeliste"/>
        <w:numPr>
          <w:ilvl w:val="0"/>
          <w:numId w:val="6"/>
        </w:numPr>
        <w:autoSpaceDE w:val="0"/>
        <w:autoSpaceDN w:val="0"/>
        <w:adjustRightInd w:val="0"/>
      </w:pPr>
      <w:proofErr w:type="gramStart"/>
      <w:r w:rsidRPr="00CF02F9">
        <w:t>la</w:t>
      </w:r>
      <w:proofErr w:type="gramEnd"/>
      <w:r w:rsidRPr="00CF02F9">
        <w:t xml:space="preserve"> désignation des prestations à exécuter précisant notamment la nature et la quan</w:t>
      </w:r>
      <w:r>
        <w:t>tité des prestations à exécuter ;</w:t>
      </w:r>
    </w:p>
    <w:p w14:paraId="31062E37" w14:textId="77777777" w:rsidR="008A02DD" w:rsidRPr="00CF02F9" w:rsidRDefault="008A02DD" w:rsidP="00F1711B">
      <w:pPr>
        <w:pStyle w:val="Paragraphedeliste"/>
        <w:numPr>
          <w:ilvl w:val="0"/>
          <w:numId w:val="6"/>
        </w:numPr>
        <w:autoSpaceDE w:val="0"/>
        <w:autoSpaceDN w:val="0"/>
        <w:adjustRightInd w:val="0"/>
      </w:pPr>
      <w:proofErr w:type="gramStart"/>
      <w:r w:rsidRPr="00CF02F9">
        <w:t>le</w:t>
      </w:r>
      <w:proofErr w:type="gramEnd"/>
      <w:r w:rsidRPr="00CF02F9">
        <w:t xml:space="preserve"> délai de réalisation</w:t>
      </w:r>
      <w:r>
        <w:t> ;</w:t>
      </w:r>
    </w:p>
    <w:p w14:paraId="5527BADD" w14:textId="77777777" w:rsidR="008A02DD" w:rsidRPr="00CF02F9" w:rsidRDefault="008A02DD" w:rsidP="00F1711B">
      <w:pPr>
        <w:pStyle w:val="Paragraphedeliste"/>
        <w:numPr>
          <w:ilvl w:val="0"/>
          <w:numId w:val="6"/>
        </w:numPr>
        <w:autoSpaceDE w:val="0"/>
        <w:autoSpaceDN w:val="0"/>
        <w:adjustRightInd w:val="0"/>
      </w:pPr>
      <w:proofErr w:type="gramStart"/>
      <w:r w:rsidRPr="00CF02F9">
        <w:t>le</w:t>
      </w:r>
      <w:proofErr w:type="gramEnd"/>
      <w:r w:rsidRPr="00CF02F9">
        <w:t xml:space="preserve"> lieu de réalisation</w:t>
      </w:r>
      <w:r>
        <w:t> ;</w:t>
      </w:r>
    </w:p>
    <w:p w14:paraId="703883AD" w14:textId="77777777" w:rsidR="008A02DD" w:rsidRDefault="008A02DD" w:rsidP="00F1711B">
      <w:pPr>
        <w:pStyle w:val="Paragraphedeliste"/>
        <w:numPr>
          <w:ilvl w:val="0"/>
          <w:numId w:val="6"/>
        </w:numPr>
        <w:autoSpaceDE w:val="0"/>
        <w:autoSpaceDN w:val="0"/>
        <w:adjustRightInd w:val="0"/>
      </w:pPr>
      <w:proofErr w:type="gramStart"/>
      <w:r>
        <w:t>le</w:t>
      </w:r>
      <w:proofErr w:type="gramEnd"/>
      <w:r>
        <w:t xml:space="preserve"> montant HT de la commande ;</w:t>
      </w:r>
    </w:p>
    <w:p w14:paraId="43208A6B" w14:textId="77777777" w:rsidR="008A02DD" w:rsidRDefault="008A02DD" w:rsidP="00F1711B">
      <w:pPr>
        <w:pStyle w:val="Paragraphedeliste"/>
        <w:numPr>
          <w:ilvl w:val="0"/>
          <w:numId w:val="6"/>
        </w:numPr>
        <w:autoSpaceDE w:val="0"/>
        <w:autoSpaceDN w:val="0"/>
        <w:adjustRightInd w:val="0"/>
      </w:pPr>
      <w:proofErr w:type="gramStart"/>
      <w:r>
        <w:t>le</w:t>
      </w:r>
      <w:proofErr w:type="gramEnd"/>
      <w:r>
        <w:t xml:space="preserve"> taux et le montant de la TVA et les taxes parafiscales le cas échéant ;</w:t>
      </w:r>
    </w:p>
    <w:p w14:paraId="526B0D67" w14:textId="77777777" w:rsidR="002A4E83" w:rsidRDefault="002A4E83" w:rsidP="00F1711B">
      <w:pPr>
        <w:pStyle w:val="Paragraphedeliste"/>
        <w:numPr>
          <w:ilvl w:val="0"/>
          <w:numId w:val="6"/>
        </w:numPr>
        <w:autoSpaceDE w:val="0"/>
        <w:autoSpaceDN w:val="0"/>
        <w:adjustRightInd w:val="0"/>
      </w:pPr>
      <w:proofErr w:type="gramStart"/>
      <w:r>
        <w:lastRenderedPageBreak/>
        <w:t>le</w:t>
      </w:r>
      <w:proofErr w:type="gramEnd"/>
      <w:r>
        <w:t xml:space="preserve"> montant HT et TTC de la taxe CNAPS ;</w:t>
      </w:r>
    </w:p>
    <w:p w14:paraId="6FEDFCC9" w14:textId="77777777" w:rsidR="008A02DD" w:rsidRDefault="008A02DD" w:rsidP="00F1711B">
      <w:pPr>
        <w:pStyle w:val="Paragraphedeliste"/>
        <w:numPr>
          <w:ilvl w:val="0"/>
          <w:numId w:val="6"/>
        </w:numPr>
        <w:autoSpaceDE w:val="0"/>
        <w:autoSpaceDN w:val="0"/>
        <w:adjustRightInd w:val="0"/>
      </w:pPr>
      <w:proofErr w:type="gramStart"/>
      <w:r>
        <w:t>le</w:t>
      </w:r>
      <w:proofErr w:type="gramEnd"/>
      <w:r>
        <w:t xml:space="preserve"> mo</w:t>
      </w:r>
      <w:r w:rsidR="00255550">
        <w:t>ntant total TTC de la commande.</w:t>
      </w:r>
    </w:p>
    <w:p w14:paraId="18079918" w14:textId="77777777" w:rsidR="00974FAE" w:rsidRDefault="00974FAE" w:rsidP="005E489E">
      <w:pPr>
        <w:pStyle w:val="Titre3"/>
        <w:numPr>
          <w:ilvl w:val="2"/>
          <w:numId w:val="1"/>
        </w:numPr>
        <w:autoSpaceDE w:val="0"/>
        <w:autoSpaceDN w:val="0"/>
        <w:adjustRightInd w:val="0"/>
      </w:pPr>
      <w:bookmarkStart w:id="103" w:name="_Toc30768134"/>
      <w:bookmarkStart w:id="104" w:name="_Toc215570253"/>
      <w:bookmarkStart w:id="105" w:name="_Toc14872490"/>
      <w:bookmarkStart w:id="106" w:name="_Toc18941096"/>
      <w:r>
        <w:t>Point de départ de la notification par courriel d’un bon de commande</w:t>
      </w:r>
      <w:bookmarkEnd w:id="103"/>
      <w:bookmarkEnd w:id="104"/>
    </w:p>
    <w:p w14:paraId="7688DABF" w14:textId="77777777" w:rsidR="00974FAE" w:rsidRDefault="00974FAE" w:rsidP="00974FAE">
      <w:r>
        <w:t>Lorsque la BnF procède</w:t>
      </w:r>
      <w:r w:rsidR="00F90E11">
        <w:t xml:space="preserve"> à</w:t>
      </w:r>
      <w:r>
        <w:t xml:space="preserve"> la notification d’un bon de commande par courriel, le Titulaire doit en accuser réception par courriel dès réception ou au plus tard le jour </w:t>
      </w:r>
      <w:r w:rsidR="00F975D9">
        <w:t xml:space="preserve">ouvré </w:t>
      </w:r>
      <w:r>
        <w:t>suivant (1 jour ouvré). A défaut de réponse dans ce délai, la notification est réputée acquise à l’expiration de ce délai.</w:t>
      </w:r>
    </w:p>
    <w:p w14:paraId="7B3CD7F4" w14:textId="77777777" w:rsidR="008A02DD" w:rsidRDefault="008A02DD" w:rsidP="008A02DD">
      <w:pPr>
        <w:pStyle w:val="Titre3"/>
        <w:numPr>
          <w:ilvl w:val="2"/>
          <w:numId w:val="1"/>
        </w:numPr>
        <w:autoSpaceDE w:val="0"/>
        <w:autoSpaceDN w:val="0"/>
        <w:adjustRightInd w:val="0"/>
      </w:pPr>
      <w:bookmarkStart w:id="107" w:name="_Toc215570254"/>
      <w:r>
        <w:t>Notification des bons de commande</w:t>
      </w:r>
      <w:bookmarkEnd w:id="105"/>
      <w:bookmarkEnd w:id="106"/>
      <w:bookmarkEnd w:id="107"/>
    </w:p>
    <w:p w14:paraId="6835B488" w14:textId="77777777" w:rsidR="008A02DD" w:rsidRDefault="008A02DD" w:rsidP="008A02DD">
      <w:r w:rsidRPr="00C00E50">
        <w:t xml:space="preserve">Les bons de commande établis par </w:t>
      </w:r>
      <w:r w:rsidR="00CF75E4">
        <w:t>la</w:t>
      </w:r>
      <w:r w:rsidRPr="00C00E50">
        <w:t xml:space="preserve"> </w:t>
      </w:r>
      <w:r w:rsidR="00CF75E4">
        <w:t>BnF</w:t>
      </w:r>
      <w:r w:rsidRPr="00C00E50">
        <w:t xml:space="preserve"> sont notifiés au </w:t>
      </w:r>
      <w:r w:rsidR="00621A1E">
        <w:t>Titulaire</w:t>
      </w:r>
      <w:r w:rsidRPr="00C00E50">
        <w:t xml:space="preserve"> par courriel ou par courrier recommandé avec </w:t>
      </w:r>
      <w:r>
        <w:t>avis</w:t>
      </w:r>
      <w:r w:rsidRPr="00C00E50">
        <w:t xml:space="preserve"> de réception.</w:t>
      </w:r>
    </w:p>
    <w:p w14:paraId="6F5BC036" w14:textId="77777777" w:rsidR="008A02DD" w:rsidRDefault="008A02DD" w:rsidP="008A02DD">
      <w:r w:rsidRPr="00C65F71">
        <w:t xml:space="preserve">Par dérogation à l’article 3.7.2 du CCAG/FCS, le </w:t>
      </w:r>
      <w:r w:rsidR="00621A1E" w:rsidRPr="00C65F71">
        <w:t>Titulaire</w:t>
      </w:r>
      <w:r w:rsidRPr="00C65F71">
        <w:t xml:space="preserve"> dispose d’un délai de </w:t>
      </w:r>
      <w:r w:rsidR="00C57DF1" w:rsidRPr="00C65F71">
        <w:t>deux</w:t>
      </w:r>
      <w:r w:rsidRPr="00C65F71">
        <w:t xml:space="preserve"> (</w:t>
      </w:r>
      <w:r w:rsidR="00C57DF1" w:rsidRPr="00C65F71">
        <w:t>2</w:t>
      </w:r>
      <w:r w:rsidRPr="00C65F71">
        <w:t xml:space="preserve">) jours ouvrés à </w:t>
      </w:r>
      <w:r>
        <w:t xml:space="preserve">compter de la date de </w:t>
      </w:r>
      <w:r w:rsidR="00974FAE">
        <w:t>notification</w:t>
      </w:r>
      <w:r>
        <w:t xml:space="preserve"> du bon de commande, pour </w:t>
      </w:r>
      <w:r w:rsidR="00974FAE">
        <w:t xml:space="preserve">informer </w:t>
      </w:r>
      <w:r w:rsidR="00CD0F9C">
        <w:t>le représentant</w:t>
      </w:r>
      <w:r>
        <w:t xml:space="preserve"> </w:t>
      </w:r>
      <w:r w:rsidR="00CF75E4">
        <w:t>de la BnF</w:t>
      </w:r>
      <w:r w:rsidR="00F90E11">
        <w:t xml:space="preserve"> de</w:t>
      </w:r>
      <w:r>
        <w:t xml:space="preserve"> ses observations éventuelles</w:t>
      </w:r>
      <w:r w:rsidR="00115A8E">
        <w:t>, sous peine de forclusion</w:t>
      </w:r>
      <w:r>
        <w:t xml:space="preserve">. </w:t>
      </w:r>
    </w:p>
    <w:p w14:paraId="2DE9CCA8" w14:textId="77777777" w:rsidR="005C3073" w:rsidRDefault="005C3073" w:rsidP="005C3073">
      <w:pPr>
        <w:pStyle w:val="Titre3"/>
      </w:pPr>
      <w:bookmarkStart w:id="108" w:name="_Toc215570255"/>
      <w:r>
        <w:t>Annulation des bons de commande</w:t>
      </w:r>
      <w:bookmarkEnd w:id="108"/>
    </w:p>
    <w:p w14:paraId="7D5D1860" w14:textId="77777777" w:rsidR="005C3073" w:rsidRDefault="005C3073" w:rsidP="008A02DD">
      <w:r>
        <w:t>Les bons de commande pourront être annulés par la BnF moyennant le respect d’un préavis de</w:t>
      </w:r>
      <w:r w:rsidR="00115A8E">
        <w:t xml:space="preserve"> deux</w:t>
      </w:r>
      <w:r>
        <w:t xml:space="preserve"> </w:t>
      </w:r>
      <w:r w:rsidR="00115A8E">
        <w:t>(</w:t>
      </w:r>
      <w:r>
        <w:t>2</w:t>
      </w:r>
      <w:r w:rsidR="00115A8E">
        <w:t>)</w:t>
      </w:r>
      <w:r>
        <w:t xml:space="preserve"> jours</w:t>
      </w:r>
      <w:r w:rsidR="00484450">
        <w:t xml:space="preserve"> calendaires</w:t>
      </w:r>
      <w:r>
        <w:t xml:space="preserve"> avant le début de la réalisation de la prestation sans que le Titulaire ne puisse prétendre au versement d’indemnités.</w:t>
      </w:r>
    </w:p>
    <w:p w14:paraId="777D28C9" w14:textId="77777777" w:rsidR="00D6113E" w:rsidRDefault="005C3073" w:rsidP="008A02DD">
      <w:r>
        <w:t>Si l’annulation a lieu en deçà du préavis minimum</w:t>
      </w:r>
      <w:r w:rsidR="00D6113E">
        <w:t> :</w:t>
      </w:r>
    </w:p>
    <w:p w14:paraId="1792A86C" w14:textId="77777777" w:rsidR="00D6113E" w:rsidRDefault="00D6113E" w:rsidP="00D6113E">
      <w:pPr>
        <w:pStyle w:val="Paragraphedeliste"/>
        <w:numPr>
          <w:ilvl w:val="0"/>
          <w:numId w:val="6"/>
        </w:numPr>
      </w:pPr>
      <w:r>
        <w:t xml:space="preserve">Si la prestation a été réalisée avant l’annulation, alors la facture est due par la </w:t>
      </w:r>
      <w:r w:rsidR="00CD0F9C">
        <w:t>BnF ;</w:t>
      </w:r>
    </w:p>
    <w:p w14:paraId="70540562" w14:textId="77777777" w:rsidR="005C3073" w:rsidRDefault="00D6113E" w:rsidP="00D6113E">
      <w:pPr>
        <w:pStyle w:val="Paragraphedeliste"/>
        <w:numPr>
          <w:ilvl w:val="0"/>
          <w:numId w:val="6"/>
        </w:numPr>
      </w:pPr>
      <w:r>
        <w:t>Si la prestation n’a pas été réalisée, alors une indemnité est versée au titulaire (sans versement notamment de la TVA)</w:t>
      </w:r>
      <w:r w:rsidR="005C3073">
        <w:t xml:space="preserve">. </w:t>
      </w:r>
    </w:p>
    <w:p w14:paraId="625F6BBF" w14:textId="77777777" w:rsidR="008A02DD" w:rsidRPr="00CF02F9" w:rsidRDefault="00425B74" w:rsidP="005370CF">
      <w:pPr>
        <w:pStyle w:val="Titre1"/>
        <w:numPr>
          <w:ilvl w:val="0"/>
          <w:numId w:val="1"/>
        </w:numPr>
      </w:pPr>
      <w:bookmarkStart w:id="109" w:name="_Toc18941097"/>
      <w:bookmarkStart w:id="110" w:name="_Toc215570256"/>
      <w:bookmarkStart w:id="111" w:name="_Toc343920972"/>
      <w:bookmarkStart w:id="112" w:name="_Toc346076527"/>
      <w:bookmarkStart w:id="113" w:name="_Toc351877077"/>
      <w:bookmarkStart w:id="114" w:name="_Toc352638228"/>
      <w:bookmarkStart w:id="115" w:name="_Toc352638301"/>
      <w:bookmarkStart w:id="116" w:name="_Toc354561972"/>
      <w:bookmarkStart w:id="117" w:name="_Toc355427193"/>
      <w:bookmarkStart w:id="118" w:name="_Toc383851050"/>
      <w:bookmarkStart w:id="119" w:name="_Toc442241459"/>
      <w:bookmarkStart w:id="120" w:name="_Toc445793888"/>
      <w:bookmarkStart w:id="121" w:name="_Toc467552385"/>
      <w:bookmarkStart w:id="122" w:name="_Toc467643854"/>
      <w:bookmarkStart w:id="123" w:name="_Toc467644415"/>
      <w:bookmarkStart w:id="124" w:name="_Toc467645994"/>
      <w:bookmarkStart w:id="125" w:name="_Toc467646126"/>
      <w:bookmarkStart w:id="126" w:name="_Toc467646278"/>
      <w:bookmarkStart w:id="127" w:name="_Toc471875792"/>
      <w:bookmarkStart w:id="128" w:name="_Toc474645284"/>
      <w:bookmarkStart w:id="129" w:name="_Toc474825809"/>
      <w:bookmarkStart w:id="130" w:name="_Toc444983431"/>
      <w:bookmarkStart w:id="131" w:name="_Toc121888222"/>
      <w:bookmarkEnd w:id="55"/>
      <w:bookmarkEnd w:id="56"/>
      <w:r>
        <w:t>CONSTATION DE L’EXECUTION DES PRESTATIONS</w:t>
      </w:r>
      <w:r w:rsidR="008A02DD" w:rsidRPr="00CF02F9">
        <w:t xml:space="preserve"> – DECISION</w:t>
      </w:r>
      <w:r w:rsidR="008A02DD">
        <w:t>S</w:t>
      </w:r>
      <w:r w:rsidR="008A02DD" w:rsidRPr="00CF02F9">
        <w:t xml:space="preserve"> APRES VERIFICATIONS</w:t>
      </w:r>
      <w:bookmarkEnd w:id="109"/>
      <w:bookmarkEnd w:id="110"/>
      <w:r w:rsidR="008A02DD" w:rsidRPr="00CF02F9">
        <w:t xml:space="preserve"> </w:t>
      </w:r>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p>
    <w:p w14:paraId="01B57501" w14:textId="77777777" w:rsidR="008A02DD" w:rsidRDefault="008A02DD" w:rsidP="008A02DD">
      <w:pPr>
        <w:pStyle w:val="Titre2"/>
        <w:numPr>
          <w:ilvl w:val="1"/>
          <w:numId w:val="1"/>
        </w:numPr>
      </w:pPr>
      <w:bookmarkStart w:id="132" w:name="_Toc18941098"/>
      <w:bookmarkStart w:id="133" w:name="_Toc121887415"/>
      <w:bookmarkStart w:id="134" w:name="_Toc121887623"/>
      <w:bookmarkStart w:id="135" w:name="_Toc121888223"/>
      <w:bookmarkStart w:id="136" w:name="_Toc215570257"/>
      <w:bookmarkEnd w:id="131"/>
      <w:r w:rsidRPr="009E1521">
        <w:t>Vérifications</w:t>
      </w:r>
      <w:bookmarkEnd w:id="132"/>
      <w:r w:rsidRPr="009E1521">
        <w:t xml:space="preserve"> </w:t>
      </w:r>
      <w:bookmarkEnd w:id="133"/>
      <w:bookmarkEnd w:id="134"/>
      <w:bookmarkEnd w:id="135"/>
      <w:r w:rsidR="00EE4E27">
        <w:t>qualitatives et quantitatives</w:t>
      </w:r>
      <w:bookmarkEnd w:id="136"/>
    </w:p>
    <w:p w14:paraId="29564915" w14:textId="77777777" w:rsidR="00EE4E27" w:rsidRDefault="00EE4E27" w:rsidP="00EE4E27">
      <w:r>
        <w:t xml:space="preserve">La conformité et la qualité de la prestation est un objectif permanent de la BnF qui doit impérativement être partagé par le Titulaire. </w:t>
      </w:r>
      <w:r w:rsidRPr="00EE4E27">
        <w:t xml:space="preserve">En effet, </w:t>
      </w:r>
      <w:r>
        <w:t xml:space="preserve">qualité des prestations </w:t>
      </w:r>
      <w:r w:rsidRPr="00EE4E27">
        <w:t xml:space="preserve">détermine </w:t>
      </w:r>
      <w:r>
        <w:t>notamment la</w:t>
      </w:r>
      <w:r w:rsidRPr="00EE4E27">
        <w:t xml:space="preserve"> qualité de l’accueil </w:t>
      </w:r>
      <w:r>
        <w:t xml:space="preserve">des publics et des agents et la sécurité des personnes et des biens. </w:t>
      </w:r>
    </w:p>
    <w:p w14:paraId="6E3E7A6D" w14:textId="77777777" w:rsidR="002A4E83" w:rsidRDefault="002A4E83" w:rsidP="00EE4E27"/>
    <w:p w14:paraId="6DEBA999" w14:textId="77777777" w:rsidR="002A4E83" w:rsidRPr="00D269F7" w:rsidRDefault="002A4E83" w:rsidP="00EE4E27">
      <w:r>
        <w:t xml:space="preserve">Les stipulations de l’article 27 du CCAG/FCS sont applicables. Toutefois, les stipulations suivantes dérogent </w:t>
      </w:r>
      <w:r w:rsidRPr="00D269F7">
        <w:t>à l’article 28 du CCAG/FCS.</w:t>
      </w:r>
    </w:p>
    <w:p w14:paraId="04D6321F" w14:textId="77777777" w:rsidR="00EE4E27" w:rsidRDefault="00EE4E27" w:rsidP="00EE4E27">
      <w:pPr>
        <w:pStyle w:val="Titre3"/>
      </w:pPr>
      <w:bookmarkStart w:id="137" w:name="_Toc215570258"/>
      <w:r>
        <w:t>Autocontrôles</w:t>
      </w:r>
      <w:bookmarkEnd w:id="137"/>
      <w:r>
        <w:t xml:space="preserve"> </w:t>
      </w:r>
    </w:p>
    <w:p w14:paraId="284D7327" w14:textId="77777777" w:rsidR="00EE4E27" w:rsidRDefault="00F30A72" w:rsidP="00EE4E27">
      <w:r>
        <w:t>Le T</w:t>
      </w:r>
      <w:r w:rsidR="00EE4E27">
        <w:t>itulaire devra réaliser des autocontrôles des prestations du mois en cours.</w:t>
      </w:r>
    </w:p>
    <w:p w14:paraId="3E47793B" w14:textId="77777777" w:rsidR="008352AD" w:rsidRDefault="008352AD" w:rsidP="00EE4E27"/>
    <w:p w14:paraId="5702B302" w14:textId="77777777" w:rsidR="00333DFE" w:rsidRDefault="008352AD" w:rsidP="00EE4E27">
      <w:r>
        <w:t>Dans ce cadre, le Titulaire aura notamment à sa charge</w:t>
      </w:r>
      <w:r w:rsidR="00333DFE">
        <w:t> :</w:t>
      </w:r>
    </w:p>
    <w:p w14:paraId="1D9A471E" w14:textId="77777777" w:rsidR="00333DFE" w:rsidRPr="00333DFE" w:rsidRDefault="008352AD" w:rsidP="00333DFE">
      <w:pPr>
        <w:pStyle w:val="Paragraphedeliste"/>
        <w:numPr>
          <w:ilvl w:val="0"/>
          <w:numId w:val="6"/>
        </w:numPr>
        <w:rPr>
          <w:color w:val="FF0000"/>
        </w:rPr>
      </w:pPr>
      <w:proofErr w:type="gramStart"/>
      <w:r>
        <w:t>d’évaluer</w:t>
      </w:r>
      <w:proofErr w:type="gramEnd"/>
      <w:r>
        <w:t xml:space="preserve"> mensuellement les connaissances et compéten</w:t>
      </w:r>
      <w:r w:rsidR="00333DFE">
        <w:t>ces des agents postés sur site ;</w:t>
      </w:r>
    </w:p>
    <w:p w14:paraId="42A7193F" w14:textId="77777777" w:rsidR="00333DFE" w:rsidRDefault="00333DFE" w:rsidP="00333DFE">
      <w:pPr>
        <w:pStyle w:val="Paragraphedeliste"/>
        <w:numPr>
          <w:ilvl w:val="0"/>
          <w:numId w:val="6"/>
        </w:numPr>
      </w:pPr>
      <w:proofErr w:type="gramStart"/>
      <w:r w:rsidRPr="00333DFE">
        <w:t>de</w:t>
      </w:r>
      <w:proofErr w:type="gramEnd"/>
      <w:r w:rsidRPr="00333DFE">
        <w:t xml:space="preserve"> contrôler le nombre d’agents sur site par rapport au nombre d’agents prévu dans le planning prévisionnel</w:t>
      </w:r>
      <w:r>
        <w:t> ;</w:t>
      </w:r>
    </w:p>
    <w:p w14:paraId="1F806D71" w14:textId="77777777" w:rsidR="00333DFE" w:rsidRDefault="00333DFE" w:rsidP="00333DFE">
      <w:pPr>
        <w:pStyle w:val="Paragraphedeliste"/>
        <w:numPr>
          <w:ilvl w:val="0"/>
          <w:numId w:val="6"/>
        </w:numPr>
      </w:pPr>
      <w:proofErr w:type="gramStart"/>
      <w:r>
        <w:t>de</w:t>
      </w:r>
      <w:proofErr w:type="gramEnd"/>
      <w:r>
        <w:t xml:space="preserve"> contrôler les tenues, le port des badges et des cartes professionnelles de manière visible et apparente ;</w:t>
      </w:r>
    </w:p>
    <w:p w14:paraId="1CF33C94" w14:textId="77777777" w:rsidR="00333DFE" w:rsidRDefault="00333DFE" w:rsidP="00333DFE">
      <w:pPr>
        <w:pStyle w:val="Paragraphedeliste"/>
        <w:numPr>
          <w:ilvl w:val="0"/>
          <w:numId w:val="6"/>
        </w:numPr>
      </w:pPr>
      <w:proofErr w:type="gramStart"/>
      <w:r>
        <w:t>de</w:t>
      </w:r>
      <w:proofErr w:type="gramEnd"/>
      <w:r>
        <w:t xml:space="preserve"> contrôler la bonne transmission des registre et des mains courantes dans les délais contractuels</w:t>
      </w:r>
      <w:r w:rsidR="001174A3">
        <w:t xml:space="preserve"> et la qualité du contenu</w:t>
      </w:r>
      <w:r>
        <w:t> ;</w:t>
      </w:r>
    </w:p>
    <w:p w14:paraId="3A67B9E8" w14:textId="77777777" w:rsidR="00333DFE" w:rsidRPr="00333DFE" w:rsidRDefault="00333DFE" w:rsidP="00333DFE">
      <w:pPr>
        <w:pStyle w:val="Paragraphedeliste"/>
        <w:numPr>
          <w:ilvl w:val="0"/>
          <w:numId w:val="6"/>
        </w:numPr>
      </w:pPr>
      <w:proofErr w:type="gramStart"/>
      <w:r>
        <w:t>de</w:t>
      </w:r>
      <w:proofErr w:type="gramEnd"/>
      <w:r>
        <w:t xml:space="preserve"> contrôler le bon état de propreté et d’entretien des locaux mis-à-disposition.</w:t>
      </w:r>
    </w:p>
    <w:p w14:paraId="3853BF57" w14:textId="77777777" w:rsidR="00CD0F9C" w:rsidRDefault="00CD0F9C" w:rsidP="001174A3"/>
    <w:p w14:paraId="7FE04012" w14:textId="77777777" w:rsidR="008352AD" w:rsidRPr="00C261DC" w:rsidRDefault="008352AD" w:rsidP="001174A3">
      <w:r w:rsidRPr="00C261DC">
        <w:t xml:space="preserve">Les résultats devront être présentés </w:t>
      </w:r>
      <w:r w:rsidR="000632F6" w:rsidRPr="00C261DC">
        <w:t>lors de la réunion qualité mensuelle</w:t>
      </w:r>
      <w:r w:rsidR="00333DFE" w:rsidRPr="00C261DC">
        <w:t xml:space="preserve"> les indicateurs clé de performance et un </w:t>
      </w:r>
      <w:proofErr w:type="spellStart"/>
      <w:r w:rsidR="00333DFE" w:rsidRPr="00C261DC">
        <w:t>reporting</w:t>
      </w:r>
      <w:proofErr w:type="spellEnd"/>
      <w:r w:rsidR="00333DFE" w:rsidRPr="00C261DC">
        <w:t xml:space="preserve"> qualité (passage et notification du </w:t>
      </w:r>
      <w:r w:rsidR="00C261DC" w:rsidRPr="00C261DC">
        <w:t>contrôleur</w:t>
      </w:r>
      <w:r w:rsidR="00333DFE" w:rsidRPr="00C261DC">
        <w:t xml:space="preserve"> qualité, note des agents et rappel des basiques). </w:t>
      </w:r>
    </w:p>
    <w:p w14:paraId="59070014" w14:textId="77777777" w:rsidR="00EE4E27" w:rsidRDefault="001174A3" w:rsidP="00EE4E27">
      <w:r>
        <w:t>Le contenu des fiches d’autocontrôles seront validés conjointement entre le Titulaire et la BnF lors de la période de préparation du marché.</w:t>
      </w:r>
    </w:p>
    <w:p w14:paraId="7C9ADDBF" w14:textId="77777777" w:rsidR="001174A3" w:rsidRDefault="001174A3" w:rsidP="00EE4E27"/>
    <w:p w14:paraId="5C39EA76" w14:textId="77777777" w:rsidR="00EE4E27" w:rsidRDefault="00EE4E27" w:rsidP="00EE4E27">
      <w:r>
        <w:t xml:space="preserve">Le résultat de ces </w:t>
      </w:r>
      <w:r w:rsidR="00F16B88">
        <w:t>autocontrôles</w:t>
      </w:r>
      <w:r>
        <w:t>, sous forme de rapports informatisés</w:t>
      </w:r>
      <w:r w:rsidR="00F16B88">
        <w:t xml:space="preserve"> dont le contenu aura été validé d’un commun accord lors de la période de préparation du marché</w:t>
      </w:r>
      <w:r>
        <w:t>, sera conservé par le Titulaire qui s’engag</w:t>
      </w:r>
      <w:r w:rsidR="008352AD">
        <w:t xml:space="preserve">e, </w:t>
      </w:r>
      <w:r>
        <w:t xml:space="preserve">à les </w:t>
      </w:r>
      <w:r w:rsidR="008352AD">
        <w:t>annexer au compte-rendu de réunion de la réunion mensuelle de suivi.</w:t>
      </w:r>
      <w:r w:rsidR="00734A29">
        <w:t xml:space="preserve"> </w:t>
      </w:r>
      <w:r w:rsidR="008352AD">
        <w:t xml:space="preserve">En cas d’oubli, les rapports d’autocontrôle sont transmis </w:t>
      </w:r>
      <w:r>
        <w:t xml:space="preserve">de façon informatisée, dans un délai de </w:t>
      </w:r>
      <w:r w:rsidR="008352AD">
        <w:t xml:space="preserve">sept (7) </w:t>
      </w:r>
      <w:r>
        <w:t>jours calen</w:t>
      </w:r>
      <w:r w:rsidR="008352AD">
        <w:t>daires à compter de la demande de la BnF.</w:t>
      </w:r>
    </w:p>
    <w:p w14:paraId="34E4974C" w14:textId="77777777" w:rsidR="00EE4E27" w:rsidRPr="00EE4E27" w:rsidRDefault="00EE4E27" w:rsidP="00EE4E27">
      <w:pPr>
        <w:pStyle w:val="Titre3"/>
      </w:pPr>
      <w:bookmarkStart w:id="138" w:name="_Toc215570259"/>
      <w:r>
        <w:t>Contrôles</w:t>
      </w:r>
      <w:bookmarkEnd w:id="138"/>
      <w:r>
        <w:t xml:space="preserve"> </w:t>
      </w:r>
    </w:p>
    <w:p w14:paraId="408CFDB3" w14:textId="77777777" w:rsidR="009E1521" w:rsidRDefault="009E1521" w:rsidP="0083543B">
      <w:r>
        <w:t>Les prestations faisant l’objet du marché sont soumises à des vérifications</w:t>
      </w:r>
      <w:r w:rsidR="008352AD">
        <w:t xml:space="preserve"> quantitative</w:t>
      </w:r>
      <w:r w:rsidR="00F975D9">
        <w:t>s</w:t>
      </w:r>
      <w:r w:rsidR="008352AD">
        <w:t xml:space="preserve"> (nombre d’heures effectué</w:t>
      </w:r>
      <w:r w:rsidR="00F975D9">
        <w:t>e</w:t>
      </w:r>
      <w:r w:rsidR="008352AD">
        <w:t>s, agents postés) et</w:t>
      </w:r>
      <w:r>
        <w:t xml:space="preserve"> qualitatives, destinées à constater qu’elles répondent aux stipulations du marché.</w:t>
      </w:r>
      <w:r w:rsidR="0083543B">
        <w:t xml:space="preserve"> </w:t>
      </w:r>
      <w:r w:rsidR="0083543B">
        <w:lastRenderedPageBreak/>
        <w:t>Elles sont effectuées par le représentant de la BnF dûment habilité</w:t>
      </w:r>
      <w:r w:rsidR="00EE4E27">
        <w:t>. Le Titulaire en est avisé et peut participer s’il le souhaite</w:t>
      </w:r>
      <w:r w:rsidR="0083543B">
        <w:t xml:space="preserve">. L’absence de ce dernier ne fait pas obstacle à la vérification des prestations. </w:t>
      </w:r>
    </w:p>
    <w:p w14:paraId="7BED939D" w14:textId="77777777" w:rsidR="009E1521" w:rsidRDefault="009E1521" w:rsidP="009E1521">
      <w:pPr>
        <w:rPr>
          <w:sz w:val="23"/>
          <w:szCs w:val="23"/>
        </w:rPr>
      </w:pPr>
    </w:p>
    <w:p w14:paraId="6444FB33" w14:textId="77777777" w:rsidR="008A02DD" w:rsidRPr="009E1521" w:rsidRDefault="008A02DD" w:rsidP="008A02DD">
      <w:r w:rsidRPr="009E1521">
        <w:t>Les opérations de vérifications des prestations sont effectuées :</w:t>
      </w:r>
    </w:p>
    <w:p w14:paraId="4565B575" w14:textId="77777777" w:rsidR="008A02DD" w:rsidRPr="008352AD" w:rsidRDefault="008A02DD" w:rsidP="00F1711B">
      <w:pPr>
        <w:pStyle w:val="Paragraphedeliste"/>
        <w:numPr>
          <w:ilvl w:val="0"/>
          <w:numId w:val="6"/>
        </w:numPr>
      </w:pPr>
      <w:proofErr w:type="gramStart"/>
      <w:r w:rsidRPr="008352AD">
        <w:t>périodiquement</w:t>
      </w:r>
      <w:proofErr w:type="gramEnd"/>
      <w:r w:rsidRPr="008352AD">
        <w:t>, lors de visites de contrôle</w:t>
      </w:r>
      <w:r w:rsidR="00EE4E27" w:rsidRPr="008352AD">
        <w:t xml:space="preserve"> </w:t>
      </w:r>
      <w:r w:rsidRPr="008352AD">
        <w:t>;</w:t>
      </w:r>
    </w:p>
    <w:p w14:paraId="69EF32DA" w14:textId="77777777" w:rsidR="00EE4E27" w:rsidRPr="009E1521" w:rsidRDefault="00EE4E27" w:rsidP="00EE4E27">
      <w:pPr>
        <w:pStyle w:val="Paragraphedeliste"/>
        <w:numPr>
          <w:ilvl w:val="0"/>
          <w:numId w:val="6"/>
        </w:numPr>
      </w:pPr>
      <w:proofErr w:type="gramStart"/>
      <w:r w:rsidRPr="008352AD">
        <w:t>inopinément</w:t>
      </w:r>
      <w:proofErr w:type="gramEnd"/>
      <w:r w:rsidRPr="008352AD">
        <w:t>, à l’initiative de la BnF et qui en avise le Titulaire</w:t>
      </w:r>
      <w:r w:rsidR="008352AD" w:rsidRPr="008352AD">
        <w:t xml:space="preserve"> : </w:t>
      </w:r>
      <w:r w:rsidRPr="008352AD">
        <w:t>Le Titulaire est alors convié à cette</w:t>
      </w:r>
      <w:r w:rsidRPr="009E1521">
        <w:t xml:space="preserve"> vérification contradictoire. Dans le cas où celui-ci n’est pas présent ou qu’il refuse d’y participer, le constat de la BnF fera foi.</w:t>
      </w:r>
    </w:p>
    <w:p w14:paraId="187EBDDF" w14:textId="77777777" w:rsidR="00F90E11" w:rsidRPr="00776E10" w:rsidRDefault="00F90E11" w:rsidP="00F1711B">
      <w:pPr>
        <w:pStyle w:val="Paragraphedeliste"/>
        <w:numPr>
          <w:ilvl w:val="0"/>
          <w:numId w:val="6"/>
        </w:numPr>
      </w:pPr>
      <w:proofErr w:type="gramStart"/>
      <w:r>
        <w:t>lors</w:t>
      </w:r>
      <w:proofErr w:type="gramEnd"/>
      <w:r>
        <w:t xml:space="preserve"> des réunions de suivi</w:t>
      </w:r>
      <w:r w:rsidR="00333DFE">
        <w:t xml:space="preserve"> qualité mensuelles</w:t>
      </w:r>
      <w:r w:rsidR="00EE4E27">
        <w:t>.</w:t>
      </w:r>
      <w:r>
        <w:t xml:space="preserve"> </w:t>
      </w:r>
    </w:p>
    <w:p w14:paraId="5146E456" w14:textId="77777777" w:rsidR="008A02DD" w:rsidRDefault="008A02DD" w:rsidP="008A02DD"/>
    <w:p w14:paraId="27B2864B" w14:textId="4586A374" w:rsidR="008A02DD" w:rsidRDefault="008A02DD" w:rsidP="008A02DD">
      <w:r w:rsidRPr="009E1521">
        <w:t>A l’issue des vérifications</w:t>
      </w:r>
      <w:r w:rsidR="00F90E11">
        <w:t xml:space="preserve"> sur place</w:t>
      </w:r>
      <w:r w:rsidRPr="009E1521">
        <w:t xml:space="preserve">, </w:t>
      </w:r>
      <w:r w:rsidR="009E1521" w:rsidRPr="009E1521">
        <w:t>une fiche de contrôle</w:t>
      </w:r>
      <w:r w:rsidR="00C261DC">
        <w:t xml:space="preserve"> des prestations</w:t>
      </w:r>
      <w:r w:rsidRPr="009E1521">
        <w:t xml:space="preserve"> sera </w:t>
      </w:r>
      <w:r w:rsidR="008352AD">
        <w:t>complétée</w:t>
      </w:r>
      <w:r w:rsidRPr="009E1521">
        <w:t xml:space="preserve"> et signé</w:t>
      </w:r>
      <w:r w:rsidR="009E1521" w:rsidRPr="009E1521">
        <w:t>e</w:t>
      </w:r>
      <w:r w:rsidRPr="009E1521">
        <w:t xml:space="preserve"> par les deux parties. L</w:t>
      </w:r>
      <w:r w:rsidR="00C261DC">
        <w:t xml:space="preserve">e cas échéant, </w:t>
      </w:r>
      <w:r w:rsidRPr="009E1521">
        <w:t xml:space="preserve">il </w:t>
      </w:r>
      <w:r w:rsidR="00C261DC">
        <w:t>sera</w:t>
      </w:r>
      <w:r w:rsidRPr="009E1521">
        <w:t xml:space="preserve"> </w:t>
      </w:r>
      <w:r w:rsidR="00F90E11">
        <w:t xml:space="preserve">fait </w:t>
      </w:r>
      <w:r w:rsidRPr="009E1521">
        <w:t xml:space="preserve">état des pénalités prévues à l’article </w:t>
      </w:r>
      <w:r w:rsidR="00484450">
        <w:t>9</w:t>
      </w:r>
      <w:r w:rsidR="008F384B">
        <w:t>.2</w:t>
      </w:r>
      <w:r w:rsidRPr="009E1521">
        <w:t xml:space="preserve"> du présent CCAP qui </w:t>
      </w:r>
      <w:r w:rsidR="00F975D9">
        <w:t>peuvent</w:t>
      </w:r>
      <w:r w:rsidRPr="009E1521">
        <w:t xml:space="preserve"> être appliquées.</w:t>
      </w:r>
    </w:p>
    <w:p w14:paraId="06D6B6ED" w14:textId="77777777" w:rsidR="00B77960" w:rsidRDefault="00B77960" w:rsidP="008A02DD"/>
    <w:p w14:paraId="7634671B" w14:textId="77777777" w:rsidR="00B77960" w:rsidRPr="009E1521" w:rsidRDefault="00B77960" w:rsidP="008A02DD">
      <w:r w:rsidRPr="00484450">
        <w:t>A défaut d’opération de contrôle spécifique de vérification, celle-ci se fera sur la base du rapport mensuel.</w:t>
      </w:r>
    </w:p>
    <w:p w14:paraId="53645BD0" w14:textId="77777777" w:rsidR="008A02DD" w:rsidRPr="009E1521" w:rsidRDefault="008A02DD" w:rsidP="008A02DD">
      <w:pPr>
        <w:pStyle w:val="Titre2"/>
        <w:numPr>
          <w:ilvl w:val="1"/>
          <w:numId w:val="1"/>
        </w:numPr>
      </w:pPr>
      <w:bookmarkStart w:id="139" w:name="_Toc18941099"/>
      <w:bookmarkStart w:id="140" w:name="_Toc215570260"/>
      <w:r w:rsidRPr="009E1521">
        <w:t>Décision après vérifications</w:t>
      </w:r>
      <w:bookmarkEnd w:id="139"/>
      <w:bookmarkEnd w:id="140"/>
    </w:p>
    <w:p w14:paraId="4C230EB5" w14:textId="77777777" w:rsidR="008A02DD" w:rsidRPr="00BD6337" w:rsidRDefault="00086614" w:rsidP="008A02DD">
      <w:pPr>
        <w:pStyle w:val="Corpsdetexte2"/>
      </w:pPr>
      <w:r w:rsidRPr="00BD6337">
        <w:t>Par dérogation à l’article 29 du CCAG/FCS, à</w:t>
      </w:r>
      <w:r w:rsidR="008A02DD" w:rsidRPr="00BD6337">
        <w:t xml:space="preserve"> l’issue de la vérification</w:t>
      </w:r>
      <w:r w:rsidRPr="00BD6337">
        <w:t xml:space="preserve"> quantitative ou qualitative</w:t>
      </w:r>
      <w:r w:rsidR="008A02DD" w:rsidRPr="00BD6337">
        <w:t xml:space="preserve">, </w:t>
      </w:r>
      <w:r w:rsidR="00CF75E4">
        <w:t>la</w:t>
      </w:r>
      <w:r w:rsidR="008A02DD" w:rsidRPr="00BD6337">
        <w:t xml:space="preserve"> </w:t>
      </w:r>
      <w:r w:rsidR="00CF75E4">
        <w:t>BnF</w:t>
      </w:r>
      <w:r w:rsidR="008A02DD" w:rsidRPr="00BD6337">
        <w:t xml:space="preserve"> notifie au </w:t>
      </w:r>
      <w:r w:rsidR="00621A1E" w:rsidRPr="00BD6337">
        <w:t>Titulaire</w:t>
      </w:r>
      <w:r w:rsidR="008A02DD" w:rsidRPr="00BD6337">
        <w:t xml:space="preserve"> sa décision d’admission ou de réfaction de prix sur les prestations.</w:t>
      </w:r>
    </w:p>
    <w:p w14:paraId="77F80EEA" w14:textId="77777777" w:rsidR="00B828CE" w:rsidRPr="00BD6337" w:rsidRDefault="00B828CE" w:rsidP="008A02DD">
      <w:pPr>
        <w:pStyle w:val="Corpsdetexte2"/>
      </w:pPr>
    </w:p>
    <w:p w14:paraId="02612D0F" w14:textId="77777777" w:rsidR="00B828CE" w:rsidRPr="00BD6337" w:rsidRDefault="00B828CE" w:rsidP="00B828CE">
      <w:r w:rsidRPr="00BD6337">
        <w:t>Les articles suivants dérogent à l’article 30 du CCAG/FCS.</w:t>
      </w:r>
    </w:p>
    <w:p w14:paraId="650A4A46" w14:textId="77777777" w:rsidR="008A02DD" w:rsidRDefault="008A02DD" w:rsidP="008A02DD">
      <w:pPr>
        <w:pStyle w:val="Titre3"/>
        <w:numPr>
          <w:ilvl w:val="2"/>
          <w:numId w:val="1"/>
        </w:numPr>
      </w:pPr>
      <w:bookmarkStart w:id="141" w:name="_Toc18941100"/>
      <w:bookmarkStart w:id="142" w:name="_Toc215570261"/>
      <w:r w:rsidRPr="009E1521">
        <w:t>Réfaction</w:t>
      </w:r>
      <w:bookmarkEnd w:id="141"/>
      <w:bookmarkEnd w:id="142"/>
    </w:p>
    <w:p w14:paraId="56D0579E" w14:textId="77777777" w:rsidR="008A02DD" w:rsidRPr="00B828CE" w:rsidRDefault="008A02DD" w:rsidP="008A02DD">
      <w:r w:rsidRPr="009E1521">
        <w:t xml:space="preserve">Dans le cas où </w:t>
      </w:r>
      <w:r w:rsidR="00086614">
        <w:t>les résultats de vérification font</w:t>
      </w:r>
      <w:r w:rsidRPr="009E1521">
        <w:t xml:space="preserve"> état de manquements </w:t>
      </w:r>
      <w:r w:rsidR="00086614">
        <w:t xml:space="preserve">dans les quantités prévues, alors la BnF se réserve le droit d’admettre les prestations avec réfaction de prix proportionnelle </w:t>
      </w:r>
      <w:r w:rsidR="00B828CE">
        <w:t>aux prestations non exécutées.</w:t>
      </w:r>
      <w:r w:rsidR="00734A29">
        <w:t xml:space="preserve"> </w:t>
      </w:r>
      <w:r w:rsidR="00B828CE" w:rsidRPr="00B828CE">
        <w:t xml:space="preserve">Cette décision doit être motivée. </w:t>
      </w:r>
    </w:p>
    <w:p w14:paraId="11BE205E" w14:textId="77777777" w:rsidR="00B828CE" w:rsidRDefault="00B828CE" w:rsidP="008A02DD">
      <w:pPr>
        <w:rPr>
          <w:rFonts w:cs="Arial"/>
          <w:color w:val="3C3C3C"/>
          <w:sz w:val="21"/>
          <w:szCs w:val="21"/>
          <w:shd w:val="clear" w:color="auto" w:fill="FFFFFF"/>
        </w:rPr>
      </w:pPr>
    </w:p>
    <w:p w14:paraId="45EC7311" w14:textId="77777777" w:rsidR="003A5496" w:rsidRDefault="00B828CE" w:rsidP="00B828CE">
      <w:pPr>
        <w:rPr>
          <w:shd w:val="clear" w:color="auto" w:fill="FFFFFF"/>
        </w:rPr>
      </w:pPr>
      <w:r>
        <w:rPr>
          <w:shd w:val="clear" w:color="auto" w:fill="FFFFFF"/>
        </w:rPr>
        <w:t>Si le titulaire ne présente pas d'observations dans les quatre (4) jours suivant la décision d'admission avec réfaction, il est réputé l'avoir acceptée. Si le titulaire formule des observations dans ce délai, la BnF dispose ensuite de quinze (15) jours pour lui notifier une nouvelle décision.</w:t>
      </w:r>
    </w:p>
    <w:p w14:paraId="1B072081" w14:textId="77777777" w:rsidR="00B828CE" w:rsidRPr="009E1521" w:rsidRDefault="00B828CE" w:rsidP="00B828CE">
      <w:r>
        <w:rPr>
          <w:shd w:val="clear" w:color="auto" w:fill="FFFFFF"/>
        </w:rPr>
        <w:t>A défaut d'une telle notification, l'acheteur est réputé avoir accepté les observations du titulaire et l'admission est réputée sans réfaction.</w:t>
      </w:r>
    </w:p>
    <w:p w14:paraId="7B76B9B8" w14:textId="77777777" w:rsidR="008A02DD" w:rsidRPr="004218B5" w:rsidRDefault="008A02DD" w:rsidP="008A02DD">
      <w:pPr>
        <w:pStyle w:val="Titre3"/>
        <w:numPr>
          <w:ilvl w:val="2"/>
          <w:numId w:val="1"/>
        </w:numPr>
        <w:rPr>
          <w:rFonts w:eastAsia="Times New Roman"/>
        </w:rPr>
      </w:pPr>
      <w:bookmarkStart w:id="143" w:name="_Toc18941101"/>
      <w:bookmarkStart w:id="144" w:name="_Toc215570262"/>
      <w:r w:rsidRPr="004218B5">
        <w:rPr>
          <w:rFonts w:eastAsia="Times New Roman"/>
        </w:rPr>
        <w:t>Admission</w:t>
      </w:r>
      <w:bookmarkEnd w:id="143"/>
      <w:bookmarkEnd w:id="144"/>
    </w:p>
    <w:p w14:paraId="14BFC547" w14:textId="77777777" w:rsidR="008A02DD" w:rsidRPr="00DF00E2" w:rsidRDefault="00B828CE" w:rsidP="00B828CE">
      <w:r>
        <w:rPr>
          <w:shd w:val="clear" w:color="auto" w:fill="FFFFFF"/>
        </w:rPr>
        <w:t>L'acheteur prononce l'admission des prestations, sous réserve des vices cachés, si elles répondent aux stipulations du marché. L'admission prend effet à la date de notification au titulaire de la décision d'admission ou en l'absence de décision, dans un délai de quinze</w:t>
      </w:r>
      <w:r w:rsidR="00C261DC">
        <w:rPr>
          <w:shd w:val="clear" w:color="auto" w:fill="FFFFFF"/>
        </w:rPr>
        <w:t xml:space="preserve"> (15)</w:t>
      </w:r>
      <w:r>
        <w:rPr>
          <w:shd w:val="clear" w:color="auto" w:fill="FFFFFF"/>
        </w:rPr>
        <w:t xml:space="preserve"> jours à dater de la réception du compte-rendu de la réunion de contrôle qualité mensuelle. </w:t>
      </w:r>
    </w:p>
    <w:p w14:paraId="1BFFEAF8" w14:textId="77777777" w:rsidR="008A02DD" w:rsidRDefault="008A02DD" w:rsidP="008A02DD">
      <w:pPr>
        <w:pStyle w:val="Titre1"/>
        <w:numPr>
          <w:ilvl w:val="0"/>
          <w:numId w:val="1"/>
        </w:numPr>
        <w:autoSpaceDE w:val="0"/>
        <w:autoSpaceDN w:val="0"/>
        <w:adjustRightInd w:val="0"/>
        <w:ind w:left="431" w:hanging="431"/>
      </w:pPr>
      <w:bookmarkStart w:id="145" w:name="_Toc14872504"/>
      <w:bookmarkStart w:id="146" w:name="_Toc18941102"/>
      <w:bookmarkStart w:id="147" w:name="_Toc215570263"/>
      <w:r>
        <w:t>PENALITES</w:t>
      </w:r>
      <w:bookmarkEnd w:id="145"/>
      <w:bookmarkEnd w:id="146"/>
      <w:bookmarkEnd w:id="147"/>
    </w:p>
    <w:p w14:paraId="43E5EC15" w14:textId="77777777" w:rsidR="004C4564" w:rsidRPr="00BD6337" w:rsidRDefault="004C4564" w:rsidP="004C4564">
      <w:bookmarkStart w:id="148" w:name="_Toc14872505"/>
      <w:bookmarkStart w:id="149" w:name="_Toc18941103"/>
      <w:bookmarkStart w:id="150" w:name="_Toc14872507"/>
      <w:bookmarkStart w:id="151" w:name="_Toc14872521"/>
      <w:r w:rsidRPr="00BD6337">
        <w:t>Le présent article déroge à l’article 14 du CCAG/FCS.</w:t>
      </w:r>
    </w:p>
    <w:p w14:paraId="669EC01D" w14:textId="77777777" w:rsidR="008A02DD" w:rsidRDefault="008A02DD" w:rsidP="003A4A58">
      <w:pPr>
        <w:pStyle w:val="Titre2"/>
      </w:pPr>
      <w:bookmarkStart w:id="152" w:name="_Toc215570264"/>
      <w:r>
        <w:t>Modalités d’application des pénalités</w:t>
      </w:r>
      <w:bookmarkEnd w:id="148"/>
      <w:bookmarkEnd w:id="149"/>
      <w:bookmarkEnd w:id="152"/>
      <w:r>
        <w:t xml:space="preserve"> </w:t>
      </w:r>
    </w:p>
    <w:p w14:paraId="733CF43F" w14:textId="77777777" w:rsidR="004C4564" w:rsidRDefault="003C325E" w:rsidP="004C4564">
      <w:r>
        <w:t>Les</w:t>
      </w:r>
      <w:r w:rsidR="004C4564">
        <w:t xml:space="preserve"> pénalités peuvent être applicables dès le premier euro.</w:t>
      </w:r>
    </w:p>
    <w:p w14:paraId="0472FB51" w14:textId="77777777" w:rsidR="004C4564" w:rsidRDefault="004C4564" w:rsidP="004C4564"/>
    <w:p w14:paraId="4A201197" w14:textId="77777777" w:rsidR="004C4564" w:rsidRDefault="004C4564" w:rsidP="004C4564">
      <w:r>
        <w:t xml:space="preserve">Le montant des pénalités est plafonné à </w:t>
      </w:r>
      <w:r w:rsidR="00C261DC">
        <w:t>15</w:t>
      </w:r>
      <w:r>
        <w:t>% du montant du marché et de chacun de ses bons de commande le cas échéant.</w:t>
      </w:r>
    </w:p>
    <w:p w14:paraId="4B4FAC6A" w14:textId="77777777" w:rsidR="004C4564" w:rsidRDefault="004C4564" w:rsidP="004C4564"/>
    <w:p w14:paraId="4A964130" w14:textId="77777777" w:rsidR="004C4564" w:rsidRDefault="004C4564" w:rsidP="004C4564">
      <w:r>
        <w:t xml:space="preserve">Les pénalités </w:t>
      </w:r>
      <w:r w:rsidR="003C325E">
        <w:t>peuvent s’appliquer</w:t>
      </w:r>
      <w:r>
        <w:t xml:space="preserve"> sur simple constatation du manquement par </w:t>
      </w:r>
      <w:r w:rsidR="00CF75E4">
        <w:t>la</w:t>
      </w:r>
      <w:r>
        <w:t xml:space="preserve"> </w:t>
      </w:r>
      <w:r w:rsidR="00CF75E4">
        <w:t>BnF</w:t>
      </w:r>
      <w:r>
        <w:t xml:space="preserve"> et sans mise en demeure préalable. Leur montant sera retenu sur les sommes dues à l’entreprise.</w:t>
      </w:r>
    </w:p>
    <w:p w14:paraId="014FB0BF" w14:textId="77777777" w:rsidR="004C4564" w:rsidRDefault="004C4564" w:rsidP="004C4564"/>
    <w:p w14:paraId="693C4ED9" w14:textId="363FCD03" w:rsidR="004C4564" w:rsidRDefault="004C4564" w:rsidP="004C4564">
      <w:r w:rsidRPr="00EA5711">
        <w:t xml:space="preserve">Les différentes pénalités sont cumulables et non libératoires. </w:t>
      </w:r>
      <w:r>
        <w:t>En cas de préjudice, la BnF se réserve le droit de former en recours et d’engager la responsabilité du Titulaire.</w:t>
      </w:r>
    </w:p>
    <w:p w14:paraId="48A8AF13" w14:textId="77777777" w:rsidR="0009153F" w:rsidRDefault="0009153F" w:rsidP="004C4564"/>
    <w:p w14:paraId="49A9D544" w14:textId="77777777" w:rsidR="004C4564" w:rsidRDefault="004C4564" w:rsidP="004C4564">
      <w:r w:rsidRPr="00EA5711">
        <w:t>Le paiement de ces pénalités n'exonère pas le Titulaire du respect de ses obligations contractuelles.</w:t>
      </w:r>
      <w:r>
        <w:t xml:space="preserve"> </w:t>
      </w:r>
    </w:p>
    <w:p w14:paraId="13676F5E" w14:textId="77777777" w:rsidR="008C3F37" w:rsidRDefault="007D407B" w:rsidP="004C4564">
      <w:r>
        <w:t xml:space="preserve">Les pénalités sont applicables sans préjudice de réception des prestations avec réfaction. </w:t>
      </w:r>
      <w:r w:rsidR="008C3F37">
        <w:br w:type="page"/>
      </w:r>
    </w:p>
    <w:p w14:paraId="02281E94" w14:textId="77777777" w:rsidR="0003031A" w:rsidRPr="00402D11" w:rsidRDefault="00EA5711" w:rsidP="00EA5711">
      <w:pPr>
        <w:pStyle w:val="Titre2"/>
        <w:rPr>
          <w:rFonts w:eastAsia="SimSun"/>
        </w:rPr>
      </w:pPr>
      <w:bookmarkStart w:id="153" w:name="_Toc215570265"/>
      <w:r>
        <w:rPr>
          <w:rFonts w:eastAsia="SimSun"/>
        </w:rPr>
        <w:lastRenderedPageBreak/>
        <w:t>Typologie des pénalités</w:t>
      </w:r>
      <w:bookmarkEnd w:id="153"/>
      <w:r>
        <w:rPr>
          <w:rFonts w:eastAsia="SimSun"/>
        </w:rPr>
        <w:t xml:space="preserve"> </w:t>
      </w:r>
    </w:p>
    <w:p w14:paraId="5829B46F" w14:textId="1962126E" w:rsidR="0003031A" w:rsidRDefault="004C4564" w:rsidP="00B828CE">
      <w:pPr>
        <w:rPr>
          <w:rFonts w:eastAsia="SimSun"/>
        </w:rPr>
      </w:pPr>
      <w:r>
        <w:rPr>
          <w:rFonts w:eastAsia="SimSun"/>
        </w:rPr>
        <w:t xml:space="preserve">Les pénalités </w:t>
      </w:r>
      <w:r w:rsidR="00F5699B">
        <w:rPr>
          <w:rFonts w:eastAsia="SimSun"/>
        </w:rPr>
        <w:t>encourues</w:t>
      </w:r>
      <w:r>
        <w:rPr>
          <w:rFonts w:eastAsia="SimSun"/>
        </w:rPr>
        <w:t xml:space="preserve"> sont les suivantes : </w:t>
      </w:r>
    </w:p>
    <w:p w14:paraId="6269CB0B" w14:textId="77777777" w:rsidR="00376F53" w:rsidRDefault="00376F53" w:rsidP="00B828CE">
      <w:pPr>
        <w:rPr>
          <w:rFonts w:eastAsia="SimSun"/>
        </w:rPr>
      </w:pPr>
    </w:p>
    <w:tbl>
      <w:tblPr>
        <w:tblStyle w:val="Grilledutableau"/>
        <w:tblW w:w="0" w:type="auto"/>
        <w:tblLook w:val="04A0" w:firstRow="1" w:lastRow="0" w:firstColumn="1" w:lastColumn="0" w:noHBand="0" w:noVBand="1"/>
      </w:tblPr>
      <w:tblGrid>
        <w:gridCol w:w="3098"/>
        <w:gridCol w:w="16"/>
        <w:gridCol w:w="2662"/>
        <w:gridCol w:w="17"/>
        <w:gridCol w:w="3558"/>
      </w:tblGrid>
      <w:tr w:rsidR="00376F53" w:rsidRPr="00376F53" w14:paraId="1B3CC66E" w14:textId="77777777" w:rsidTr="54A312E3">
        <w:trPr>
          <w:trHeight w:val="340"/>
        </w:trPr>
        <w:tc>
          <w:tcPr>
            <w:tcW w:w="9351" w:type="dxa"/>
            <w:gridSpan w:val="5"/>
            <w:shd w:val="clear" w:color="auto" w:fill="E5DFEC" w:themeFill="accent4" w:themeFillTint="33"/>
            <w:vAlign w:val="center"/>
          </w:tcPr>
          <w:p w14:paraId="4E93E81F" w14:textId="77777777" w:rsidR="00376F53" w:rsidRPr="00376F53" w:rsidRDefault="00376F53" w:rsidP="00B23034">
            <w:pPr>
              <w:jc w:val="center"/>
              <w:rPr>
                <w:rFonts w:eastAsia="SimSun"/>
                <w:b/>
              </w:rPr>
            </w:pPr>
            <w:r w:rsidRPr="00376F53">
              <w:rPr>
                <w:rFonts w:eastAsia="SimSun"/>
                <w:b/>
              </w:rPr>
              <w:t>Retard dans la prise de service</w:t>
            </w:r>
          </w:p>
        </w:tc>
      </w:tr>
      <w:tr w:rsidR="00376F53" w:rsidRPr="00376F53" w14:paraId="18EB05EB" w14:textId="77777777" w:rsidTr="54A312E3">
        <w:tc>
          <w:tcPr>
            <w:tcW w:w="3114" w:type="dxa"/>
            <w:gridSpan w:val="2"/>
          </w:tcPr>
          <w:p w14:paraId="05952349" w14:textId="77777777" w:rsidR="00376F53" w:rsidRPr="00376F53" w:rsidRDefault="00376F53" w:rsidP="00376F53">
            <w:pPr>
              <w:rPr>
                <w:rFonts w:eastAsia="SimSun"/>
              </w:rPr>
            </w:pPr>
            <w:r w:rsidRPr="00376F53">
              <w:rPr>
                <w:rFonts w:eastAsia="SimSun"/>
              </w:rPr>
              <w:t xml:space="preserve">Prise de service d’un agent </w:t>
            </w:r>
          </w:p>
        </w:tc>
        <w:tc>
          <w:tcPr>
            <w:tcW w:w="2679" w:type="dxa"/>
            <w:gridSpan w:val="2"/>
          </w:tcPr>
          <w:p w14:paraId="45775946" w14:textId="77777777" w:rsidR="00376F53" w:rsidRPr="00376F53" w:rsidRDefault="00376F53" w:rsidP="00376F53">
            <w:pPr>
              <w:rPr>
                <w:rFonts w:eastAsia="SimSun"/>
              </w:rPr>
            </w:pPr>
            <w:r w:rsidRPr="00376F53">
              <w:rPr>
                <w:rFonts w:eastAsia="SimSun"/>
              </w:rPr>
              <w:t>Selon le planning</w:t>
            </w:r>
          </w:p>
        </w:tc>
        <w:tc>
          <w:tcPr>
            <w:tcW w:w="3558" w:type="dxa"/>
          </w:tcPr>
          <w:p w14:paraId="0EA89D49" w14:textId="77777777" w:rsidR="00376F53" w:rsidRPr="00376F53" w:rsidRDefault="00376F53" w:rsidP="00376F53">
            <w:pPr>
              <w:rPr>
                <w:rFonts w:eastAsia="SimSun"/>
              </w:rPr>
            </w:pPr>
            <w:r w:rsidRPr="00376F53">
              <w:rPr>
                <w:rFonts w:eastAsia="SimSun"/>
              </w:rPr>
              <w:t xml:space="preserve">20 € forfaitaire par constat </w:t>
            </w:r>
          </w:p>
          <w:p w14:paraId="75A6BE9A" w14:textId="77777777" w:rsidR="00376F53" w:rsidRPr="00376F53" w:rsidRDefault="00376F53" w:rsidP="00376F53">
            <w:pPr>
              <w:rPr>
                <w:rFonts w:eastAsia="SimSun"/>
              </w:rPr>
            </w:pPr>
            <w:r w:rsidRPr="00376F53">
              <w:rPr>
                <w:rFonts w:eastAsia="SimSun"/>
              </w:rPr>
              <w:t>50 € par heure de retard à compter de la deuxième heure et pour chaque heure de retard supplémentaire</w:t>
            </w:r>
          </w:p>
        </w:tc>
      </w:tr>
      <w:tr w:rsidR="00376F53" w:rsidRPr="00376F53" w14:paraId="7D331C5E" w14:textId="77777777" w:rsidTr="54A312E3">
        <w:tc>
          <w:tcPr>
            <w:tcW w:w="3114" w:type="dxa"/>
            <w:gridSpan w:val="2"/>
          </w:tcPr>
          <w:p w14:paraId="0B4ED879" w14:textId="77777777" w:rsidR="00376F53" w:rsidRPr="00376F53" w:rsidRDefault="00376F53" w:rsidP="00376F53">
            <w:pPr>
              <w:rPr>
                <w:rFonts w:eastAsia="SimSun"/>
              </w:rPr>
            </w:pPr>
            <w:r w:rsidRPr="00376F53">
              <w:rPr>
                <w:rFonts w:eastAsia="SimSun"/>
              </w:rPr>
              <w:t>5 retards des agents par mois</w:t>
            </w:r>
          </w:p>
        </w:tc>
        <w:tc>
          <w:tcPr>
            <w:tcW w:w="2679" w:type="dxa"/>
            <w:gridSpan w:val="2"/>
          </w:tcPr>
          <w:p w14:paraId="6AD35419" w14:textId="77777777" w:rsidR="00376F53" w:rsidRPr="00376F53" w:rsidRDefault="00376F53" w:rsidP="00376F53">
            <w:pPr>
              <w:rPr>
                <w:rFonts w:eastAsia="SimSun"/>
              </w:rPr>
            </w:pPr>
          </w:p>
        </w:tc>
        <w:tc>
          <w:tcPr>
            <w:tcW w:w="3558" w:type="dxa"/>
          </w:tcPr>
          <w:p w14:paraId="484E417C" w14:textId="77777777" w:rsidR="00376F53" w:rsidRPr="00376F53" w:rsidRDefault="00376F53" w:rsidP="00376F53">
            <w:pPr>
              <w:rPr>
                <w:rFonts w:eastAsia="SimSun"/>
              </w:rPr>
            </w:pPr>
            <w:r w:rsidRPr="00376F53">
              <w:rPr>
                <w:rFonts w:eastAsia="SimSun"/>
              </w:rPr>
              <w:t>300 € forfaitaire</w:t>
            </w:r>
          </w:p>
        </w:tc>
      </w:tr>
      <w:tr w:rsidR="00376F53" w:rsidRPr="00376F53" w14:paraId="256F40FC" w14:textId="77777777" w:rsidTr="54A312E3">
        <w:tc>
          <w:tcPr>
            <w:tcW w:w="3114" w:type="dxa"/>
            <w:gridSpan w:val="2"/>
          </w:tcPr>
          <w:p w14:paraId="2CD438B0" w14:textId="77777777" w:rsidR="00376F53" w:rsidRPr="00376F53" w:rsidRDefault="00376F53" w:rsidP="00376F53">
            <w:pPr>
              <w:rPr>
                <w:rFonts w:eastAsia="SimSun"/>
              </w:rPr>
            </w:pPr>
            <w:r w:rsidRPr="00376F53">
              <w:rPr>
                <w:rFonts w:eastAsia="SimSun"/>
              </w:rPr>
              <w:t>Départ précité d’un intervenant sans motif, assimilable à un abandon de poste</w:t>
            </w:r>
          </w:p>
        </w:tc>
        <w:tc>
          <w:tcPr>
            <w:tcW w:w="2679" w:type="dxa"/>
            <w:gridSpan w:val="2"/>
          </w:tcPr>
          <w:p w14:paraId="648F7933" w14:textId="77777777" w:rsidR="00376F53" w:rsidRPr="00376F53" w:rsidRDefault="00376F53" w:rsidP="00376F53">
            <w:pPr>
              <w:rPr>
                <w:rFonts w:eastAsia="SimSun"/>
              </w:rPr>
            </w:pPr>
          </w:p>
        </w:tc>
        <w:tc>
          <w:tcPr>
            <w:tcW w:w="3558" w:type="dxa"/>
          </w:tcPr>
          <w:p w14:paraId="6F297B62" w14:textId="77777777" w:rsidR="00376F53" w:rsidRPr="00376F53" w:rsidRDefault="00376F53" w:rsidP="00376F53">
            <w:pPr>
              <w:rPr>
                <w:rFonts w:eastAsia="SimSun"/>
              </w:rPr>
            </w:pPr>
            <w:r w:rsidRPr="00376F53">
              <w:rPr>
                <w:rFonts w:eastAsia="SimSun"/>
              </w:rPr>
              <w:t xml:space="preserve">100 € par constat </w:t>
            </w:r>
          </w:p>
        </w:tc>
      </w:tr>
      <w:tr w:rsidR="00376F53" w:rsidRPr="00376F53" w14:paraId="27E42FCC" w14:textId="77777777" w:rsidTr="54A312E3">
        <w:trPr>
          <w:trHeight w:val="340"/>
        </w:trPr>
        <w:tc>
          <w:tcPr>
            <w:tcW w:w="9351" w:type="dxa"/>
            <w:gridSpan w:val="5"/>
            <w:shd w:val="clear" w:color="auto" w:fill="E5DFEC" w:themeFill="accent4" w:themeFillTint="33"/>
            <w:vAlign w:val="center"/>
          </w:tcPr>
          <w:p w14:paraId="04BED453" w14:textId="77777777" w:rsidR="00376F53" w:rsidRPr="00376F53" w:rsidRDefault="00376F53" w:rsidP="00B23034">
            <w:pPr>
              <w:jc w:val="center"/>
              <w:rPr>
                <w:rFonts w:eastAsia="SimSun"/>
                <w:b/>
              </w:rPr>
            </w:pPr>
            <w:r w:rsidRPr="00376F53">
              <w:rPr>
                <w:rFonts w:eastAsia="SimSun"/>
                <w:b/>
              </w:rPr>
              <w:t>Défaut de comportement, de tenue, etc.</w:t>
            </w:r>
          </w:p>
        </w:tc>
      </w:tr>
      <w:tr w:rsidR="008C6598" w:rsidRPr="008C6598" w14:paraId="2CABE31A" w14:textId="77777777" w:rsidTr="54A312E3">
        <w:tc>
          <w:tcPr>
            <w:tcW w:w="3114" w:type="dxa"/>
            <w:gridSpan w:val="2"/>
          </w:tcPr>
          <w:p w14:paraId="780A6F0F" w14:textId="77777777" w:rsidR="00376F53" w:rsidRPr="008C6598" w:rsidRDefault="00376F53" w:rsidP="00376F53">
            <w:pPr>
              <w:rPr>
                <w:rFonts w:eastAsia="SimSun"/>
              </w:rPr>
            </w:pPr>
            <w:r w:rsidRPr="008C6598">
              <w:rPr>
                <w:rFonts w:eastAsia="SimSun"/>
              </w:rPr>
              <w:t xml:space="preserve">Défaut de comportement pendant les heures de service posté </w:t>
            </w:r>
          </w:p>
        </w:tc>
        <w:tc>
          <w:tcPr>
            <w:tcW w:w="2679" w:type="dxa"/>
            <w:gridSpan w:val="2"/>
          </w:tcPr>
          <w:p w14:paraId="43539D5E" w14:textId="77777777" w:rsidR="00376F53" w:rsidRPr="008C6598" w:rsidRDefault="00376F53" w:rsidP="00376F53">
            <w:pPr>
              <w:rPr>
                <w:rFonts w:eastAsia="SimSun"/>
              </w:rPr>
            </w:pPr>
            <w:r w:rsidRPr="008C6598">
              <w:rPr>
                <w:rFonts w:eastAsia="SimSun"/>
              </w:rPr>
              <w:t>Notamment, mains dans les poches, mâcher du chewing-gum, consommer des boissons ou de la nourriture, fumer, vapoter, lire en présence du public, utilisation du téléphone portable, utilisation d’un appareil audio autre qu’un appareil nécessaire à l’exercice de ses fonctions, déplacement de mobiliers sans autorisation préalable</w:t>
            </w:r>
          </w:p>
        </w:tc>
        <w:tc>
          <w:tcPr>
            <w:tcW w:w="3558" w:type="dxa"/>
          </w:tcPr>
          <w:p w14:paraId="79C8EFFE" w14:textId="77777777" w:rsidR="00376F53" w:rsidRPr="008C6598" w:rsidRDefault="00376F53" w:rsidP="00376F53">
            <w:pPr>
              <w:rPr>
                <w:rFonts w:eastAsia="SimSun"/>
              </w:rPr>
            </w:pPr>
            <w:r w:rsidRPr="008C6598">
              <w:rPr>
                <w:rFonts w:eastAsia="SimSun"/>
              </w:rPr>
              <w:t xml:space="preserve">100 € par constat </w:t>
            </w:r>
          </w:p>
        </w:tc>
      </w:tr>
      <w:tr w:rsidR="008C6598" w:rsidRPr="008C6598" w14:paraId="42E386DC" w14:textId="77777777" w:rsidTr="54A312E3">
        <w:tc>
          <w:tcPr>
            <w:tcW w:w="3114" w:type="dxa"/>
            <w:gridSpan w:val="2"/>
          </w:tcPr>
          <w:p w14:paraId="593431CA" w14:textId="77777777" w:rsidR="00376F53" w:rsidRPr="008C6598" w:rsidRDefault="00376F53" w:rsidP="00376F53">
            <w:pPr>
              <w:rPr>
                <w:rFonts w:eastAsia="SimSun"/>
              </w:rPr>
            </w:pPr>
            <w:r w:rsidRPr="008C6598">
              <w:rPr>
                <w:rFonts w:eastAsia="SimSun"/>
              </w:rPr>
              <w:t>Défaut de tenue (non-respect de la tenue contractuelle, dont port du badge)</w:t>
            </w:r>
          </w:p>
        </w:tc>
        <w:tc>
          <w:tcPr>
            <w:tcW w:w="2679" w:type="dxa"/>
            <w:gridSpan w:val="2"/>
          </w:tcPr>
          <w:p w14:paraId="4266E7F3" w14:textId="77777777" w:rsidR="00376F53" w:rsidRPr="008C6598" w:rsidRDefault="00376F53" w:rsidP="00376F53">
            <w:pPr>
              <w:rPr>
                <w:rFonts w:eastAsia="SimSun"/>
              </w:rPr>
            </w:pPr>
          </w:p>
        </w:tc>
        <w:tc>
          <w:tcPr>
            <w:tcW w:w="3558" w:type="dxa"/>
          </w:tcPr>
          <w:p w14:paraId="00DD3FC1" w14:textId="77777777" w:rsidR="00376F53" w:rsidRPr="008C6598" w:rsidRDefault="00376F53" w:rsidP="00376F53">
            <w:pPr>
              <w:rPr>
                <w:rFonts w:eastAsia="SimSun"/>
              </w:rPr>
            </w:pPr>
            <w:r w:rsidRPr="008C6598">
              <w:rPr>
                <w:rFonts w:eastAsia="SimSun"/>
              </w:rPr>
              <w:t>100 € par constat</w:t>
            </w:r>
          </w:p>
        </w:tc>
      </w:tr>
      <w:tr w:rsidR="008C6598" w:rsidRPr="008C6598" w14:paraId="0EE5937E" w14:textId="77777777" w:rsidTr="54A312E3">
        <w:tc>
          <w:tcPr>
            <w:tcW w:w="3114" w:type="dxa"/>
            <w:gridSpan w:val="2"/>
          </w:tcPr>
          <w:p w14:paraId="2DB98529" w14:textId="77777777" w:rsidR="00376F53" w:rsidRPr="008C6598" w:rsidRDefault="00376F53" w:rsidP="00376F53">
            <w:pPr>
              <w:rPr>
                <w:rFonts w:eastAsia="SimSun"/>
              </w:rPr>
            </w:pPr>
            <w:r w:rsidRPr="008C6598">
              <w:rPr>
                <w:rFonts w:eastAsia="SimSun"/>
              </w:rPr>
              <w:t>Non possession du badge professionnel</w:t>
            </w:r>
          </w:p>
        </w:tc>
        <w:tc>
          <w:tcPr>
            <w:tcW w:w="2679" w:type="dxa"/>
            <w:gridSpan w:val="2"/>
          </w:tcPr>
          <w:p w14:paraId="41362FAA" w14:textId="77777777" w:rsidR="00376F53" w:rsidRPr="008C6598" w:rsidRDefault="00376F53" w:rsidP="00376F53">
            <w:pPr>
              <w:rPr>
                <w:rFonts w:eastAsia="SimSun"/>
              </w:rPr>
            </w:pPr>
          </w:p>
        </w:tc>
        <w:tc>
          <w:tcPr>
            <w:tcW w:w="3558" w:type="dxa"/>
          </w:tcPr>
          <w:p w14:paraId="56CF6852" w14:textId="77777777" w:rsidR="00376F53" w:rsidRPr="008C6598" w:rsidRDefault="00376F53" w:rsidP="00376F53">
            <w:pPr>
              <w:rPr>
                <w:rFonts w:eastAsia="SimSun"/>
              </w:rPr>
            </w:pPr>
            <w:r w:rsidRPr="008C6598">
              <w:rPr>
                <w:rFonts w:eastAsia="SimSun"/>
              </w:rPr>
              <w:t>100 € par constat</w:t>
            </w:r>
          </w:p>
          <w:p w14:paraId="6DE1EA47" w14:textId="77777777" w:rsidR="00376F53" w:rsidRPr="008C6598" w:rsidRDefault="00376F53" w:rsidP="00376F53">
            <w:pPr>
              <w:rPr>
                <w:rFonts w:eastAsia="SimSun"/>
              </w:rPr>
            </w:pPr>
            <w:r w:rsidRPr="008C6598">
              <w:rPr>
                <w:rFonts w:eastAsia="SimSun"/>
              </w:rPr>
              <w:t xml:space="preserve">Et remplacement de l’agent dans un délai de 2 heures </w:t>
            </w:r>
          </w:p>
        </w:tc>
      </w:tr>
      <w:tr w:rsidR="008C6598" w:rsidRPr="008C6598" w14:paraId="05856F32" w14:textId="77777777" w:rsidTr="54A312E3">
        <w:tc>
          <w:tcPr>
            <w:tcW w:w="3114" w:type="dxa"/>
            <w:gridSpan w:val="2"/>
          </w:tcPr>
          <w:p w14:paraId="1857F941" w14:textId="77777777" w:rsidR="00376F53" w:rsidRPr="008C6598" w:rsidRDefault="00376F53" w:rsidP="00376F53">
            <w:pPr>
              <w:rPr>
                <w:rFonts w:eastAsia="SimSun"/>
              </w:rPr>
            </w:pPr>
            <w:r w:rsidRPr="008C6598">
              <w:rPr>
                <w:rFonts w:eastAsia="SimSun"/>
              </w:rPr>
              <w:t>Présence d’un intervenant dont le dossier administratif n’a pas été transmis à la BnF (hors période de formation)</w:t>
            </w:r>
          </w:p>
        </w:tc>
        <w:tc>
          <w:tcPr>
            <w:tcW w:w="2679" w:type="dxa"/>
            <w:gridSpan w:val="2"/>
          </w:tcPr>
          <w:p w14:paraId="0201FA19" w14:textId="77777777" w:rsidR="00376F53" w:rsidRPr="008C6598" w:rsidRDefault="00376F53" w:rsidP="00376F53">
            <w:pPr>
              <w:rPr>
                <w:rFonts w:eastAsia="SimSun"/>
              </w:rPr>
            </w:pPr>
          </w:p>
        </w:tc>
        <w:tc>
          <w:tcPr>
            <w:tcW w:w="3558" w:type="dxa"/>
          </w:tcPr>
          <w:p w14:paraId="20E44F80" w14:textId="77777777" w:rsidR="00376F53" w:rsidRPr="008C6598" w:rsidRDefault="00376F53" w:rsidP="00376F53">
            <w:pPr>
              <w:rPr>
                <w:rFonts w:eastAsia="SimSun"/>
              </w:rPr>
            </w:pPr>
            <w:r w:rsidRPr="008C6598">
              <w:rPr>
                <w:rFonts w:eastAsia="SimSun"/>
              </w:rPr>
              <w:t>500 € par constat</w:t>
            </w:r>
          </w:p>
          <w:p w14:paraId="71CAA0BD" w14:textId="77777777" w:rsidR="00376F53" w:rsidRPr="008C6598" w:rsidRDefault="00376F53" w:rsidP="00376F53">
            <w:pPr>
              <w:rPr>
                <w:rFonts w:eastAsia="SimSun"/>
              </w:rPr>
            </w:pPr>
            <w:r w:rsidRPr="008C6598">
              <w:rPr>
                <w:rFonts w:eastAsia="SimSun"/>
              </w:rPr>
              <w:t>Et remplacement de l’agent dans un délai de 2 heures</w:t>
            </w:r>
          </w:p>
        </w:tc>
      </w:tr>
      <w:tr w:rsidR="008C6598" w:rsidRPr="008C6598" w14:paraId="17732731" w14:textId="77777777" w:rsidTr="54A312E3">
        <w:tc>
          <w:tcPr>
            <w:tcW w:w="3114" w:type="dxa"/>
            <w:gridSpan w:val="2"/>
          </w:tcPr>
          <w:p w14:paraId="6B078071" w14:textId="77777777" w:rsidR="00376F53" w:rsidRPr="008C6598" w:rsidRDefault="00376F53" w:rsidP="00376F53">
            <w:pPr>
              <w:rPr>
                <w:rFonts w:eastAsia="SimSun"/>
              </w:rPr>
            </w:pPr>
            <w:r w:rsidRPr="008C6598">
              <w:rPr>
                <w:rFonts w:eastAsia="SimSun"/>
              </w:rPr>
              <w:t xml:space="preserve">Non application des consignes (permanentes ou ponctuelles) </w:t>
            </w:r>
          </w:p>
        </w:tc>
        <w:tc>
          <w:tcPr>
            <w:tcW w:w="2679" w:type="dxa"/>
            <w:gridSpan w:val="2"/>
          </w:tcPr>
          <w:p w14:paraId="19D7607F" w14:textId="77777777" w:rsidR="00376F53" w:rsidRPr="008C6598" w:rsidRDefault="00376F53" w:rsidP="00376F53">
            <w:pPr>
              <w:rPr>
                <w:rFonts w:eastAsia="SimSun"/>
              </w:rPr>
            </w:pPr>
          </w:p>
        </w:tc>
        <w:tc>
          <w:tcPr>
            <w:tcW w:w="3558" w:type="dxa"/>
          </w:tcPr>
          <w:p w14:paraId="769D9BE9" w14:textId="77777777" w:rsidR="00376F53" w:rsidRPr="008C6598" w:rsidRDefault="00376F53" w:rsidP="00376F53">
            <w:pPr>
              <w:rPr>
                <w:rFonts w:eastAsia="SimSun"/>
              </w:rPr>
            </w:pPr>
            <w:r w:rsidRPr="008C6598">
              <w:rPr>
                <w:rFonts w:eastAsia="SimSun"/>
              </w:rPr>
              <w:t>200 € par constat</w:t>
            </w:r>
          </w:p>
        </w:tc>
      </w:tr>
      <w:tr w:rsidR="008C6598" w:rsidRPr="008C6598" w14:paraId="3573FD76" w14:textId="77777777" w:rsidTr="54A312E3">
        <w:tc>
          <w:tcPr>
            <w:tcW w:w="3114" w:type="dxa"/>
            <w:gridSpan w:val="2"/>
          </w:tcPr>
          <w:p w14:paraId="37B34BDB" w14:textId="5DCC0B8E" w:rsidR="00376F53" w:rsidRPr="008C6598" w:rsidRDefault="00376F53" w:rsidP="00376F53">
            <w:pPr>
              <w:rPr>
                <w:rFonts w:eastAsia="SimSun"/>
              </w:rPr>
            </w:pPr>
            <w:r w:rsidRPr="008C6598">
              <w:rPr>
                <w:rFonts w:eastAsia="SimSun"/>
              </w:rPr>
              <w:t>Non application de consigne</w:t>
            </w:r>
            <w:r w:rsidR="00B23034" w:rsidRPr="008C6598">
              <w:rPr>
                <w:rFonts w:eastAsia="SimSun"/>
              </w:rPr>
              <w:t>s</w:t>
            </w:r>
            <w:r w:rsidRPr="008C6598">
              <w:rPr>
                <w:rFonts w:eastAsia="SimSun"/>
              </w:rPr>
              <w:t xml:space="preserve"> répétée</w:t>
            </w:r>
          </w:p>
        </w:tc>
        <w:tc>
          <w:tcPr>
            <w:tcW w:w="2679" w:type="dxa"/>
            <w:gridSpan w:val="2"/>
          </w:tcPr>
          <w:p w14:paraId="7471EE37" w14:textId="77777777" w:rsidR="00376F53" w:rsidRPr="008C6598" w:rsidRDefault="00376F53" w:rsidP="00376F53">
            <w:pPr>
              <w:rPr>
                <w:rFonts w:eastAsia="SimSun"/>
              </w:rPr>
            </w:pPr>
          </w:p>
        </w:tc>
        <w:tc>
          <w:tcPr>
            <w:tcW w:w="3558" w:type="dxa"/>
          </w:tcPr>
          <w:p w14:paraId="51CCB621" w14:textId="77E42824" w:rsidR="00376F53" w:rsidRPr="008C6598" w:rsidRDefault="00376F53" w:rsidP="00376F53">
            <w:pPr>
              <w:rPr>
                <w:rFonts w:eastAsia="SimSun"/>
              </w:rPr>
            </w:pPr>
            <w:r w:rsidRPr="008C6598">
              <w:rPr>
                <w:rFonts w:eastAsia="SimSun"/>
              </w:rPr>
              <w:t xml:space="preserve">400 € par constat de répétition </w:t>
            </w:r>
          </w:p>
        </w:tc>
      </w:tr>
      <w:tr w:rsidR="008C6598" w:rsidRPr="008C6598" w14:paraId="3426EB74" w14:textId="77777777" w:rsidTr="54A312E3">
        <w:tc>
          <w:tcPr>
            <w:tcW w:w="3114" w:type="dxa"/>
            <w:gridSpan w:val="2"/>
          </w:tcPr>
          <w:p w14:paraId="3DCF59CE" w14:textId="77777777" w:rsidR="00376F53" w:rsidRPr="008C6598" w:rsidRDefault="00376F53" w:rsidP="00376F53">
            <w:pPr>
              <w:rPr>
                <w:rFonts w:eastAsia="SimSun"/>
              </w:rPr>
            </w:pPr>
            <w:r w:rsidRPr="008C6598">
              <w:rPr>
                <w:rFonts w:eastAsia="SimSun"/>
              </w:rPr>
              <w:t>Non-conformité de la trousse de secours.</w:t>
            </w:r>
          </w:p>
        </w:tc>
        <w:tc>
          <w:tcPr>
            <w:tcW w:w="2679" w:type="dxa"/>
            <w:gridSpan w:val="2"/>
          </w:tcPr>
          <w:p w14:paraId="56B507AE" w14:textId="77777777" w:rsidR="00376F53" w:rsidRPr="008C6598" w:rsidRDefault="00376F53" w:rsidP="00376F53">
            <w:pPr>
              <w:rPr>
                <w:rFonts w:eastAsia="SimSun"/>
              </w:rPr>
            </w:pPr>
            <w:r w:rsidRPr="008C6598">
              <w:rPr>
                <w:rFonts w:eastAsia="SimSun"/>
              </w:rPr>
              <w:t>Absence ou fin de validité d’un ou de plusieurs composants de la trousse de secours stipulés au CCTP.</w:t>
            </w:r>
          </w:p>
        </w:tc>
        <w:tc>
          <w:tcPr>
            <w:tcW w:w="3558" w:type="dxa"/>
          </w:tcPr>
          <w:p w14:paraId="79F481DD" w14:textId="56692EFC" w:rsidR="00376F53" w:rsidRPr="008C6598" w:rsidRDefault="00376F53" w:rsidP="00376F53">
            <w:pPr>
              <w:rPr>
                <w:rFonts w:eastAsia="SimSun"/>
              </w:rPr>
            </w:pPr>
            <w:r w:rsidRPr="008C6598">
              <w:rPr>
                <w:rFonts w:eastAsia="SimSun"/>
              </w:rPr>
              <w:t xml:space="preserve">200 € par </w:t>
            </w:r>
            <w:r w:rsidR="008C6598" w:rsidRPr="008C6598">
              <w:rPr>
                <w:rFonts w:eastAsia="SimSun"/>
              </w:rPr>
              <w:t>constat</w:t>
            </w:r>
          </w:p>
        </w:tc>
      </w:tr>
      <w:tr w:rsidR="008C6598" w:rsidRPr="008C6598" w14:paraId="073C3333" w14:textId="77777777" w:rsidTr="54A312E3">
        <w:tc>
          <w:tcPr>
            <w:tcW w:w="3114" w:type="dxa"/>
            <w:gridSpan w:val="2"/>
          </w:tcPr>
          <w:p w14:paraId="542397D5" w14:textId="77777777" w:rsidR="00376F53" w:rsidRPr="008C6598" w:rsidRDefault="00376F53" w:rsidP="00376F53">
            <w:pPr>
              <w:rPr>
                <w:rFonts w:eastAsia="SimSun"/>
              </w:rPr>
            </w:pPr>
            <w:r w:rsidRPr="008C6598">
              <w:rPr>
                <w:rFonts w:eastAsia="SimSun"/>
              </w:rPr>
              <w:t>Vérification de la trousse de secours.</w:t>
            </w:r>
          </w:p>
        </w:tc>
        <w:tc>
          <w:tcPr>
            <w:tcW w:w="2679" w:type="dxa"/>
            <w:gridSpan w:val="2"/>
          </w:tcPr>
          <w:p w14:paraId="7484A649" w14:textId="77777777" w:rsidR="00376F53" w:rsidRPr="008C6598" w:rsidRDefault="00376F53" w:rsidP="00376F53">
            <w:pPr>
              <w:rPr>
                <w:rFonts w:eastAsia="SimSun"/>
              </w:rPr>
            </w:pPr>
            <w:r w:rsidRPr="008C6598">
              <w:rPr>
                <w:rFonts w:eastAsia="SimSun"/>
              </w:rPr>
              <w:t>Absence de vérification hebdomadaire.</w:t>
            </w:r>
          </w:p>
          <w:p w14:paraId="1FEC2B8B" w14:textId="77777777" w:rsidR="00376F53" w:rsidRPr="008C6598" w:rsidRDefault="00376F53" w:rsidP="00376F53">
            <w:pPr>
              <w:rPr>
                <w:rFonts w:eastAsia="SimSun"/>
              </w:rPr>
            </w:pPr>
            <w:r w:rsidRPr="008C6598">
              <w:rPr>
                <w:rFonts w:eastAsia="SimSun"/>
              </w:rPr>
              <w:t>Absence d’inventaire bimensuel (tous les 15 jours).</w:t>
            </w:r>
          </w:p>
          <w:p w14:paraId="424F3210" w14:textId="77777777" w:rsidR="00376F53" w:rsidRPr="008C6598" w:rsidRDefault="00376F53" w:rsidP="00376F53">
            <w:pPr>
              <w:rPr>
                <w:rFonts w:eastAsia="SimSun"/>
              </w:rPr>
            </w:pPr>
          </w:p>
        </w:tc>
        <w:tc>
          <w:tcPr>
            <w:tcW w:w="3558" w:type="dxa"/>
          </w:tcPr>
          <w:p w14:paraId="73405CFC" w14:textId="77777777" w:rsidR="00376F53" w:rsidRPr="008C6598" w:rsidRDefault="00376F53" w:rsidP="00376F53">
            <w:pPr>
              <w:rPr>
                <w:rFonts w:eastAsia="SimSun"/>
              </w:rPr>
            </w:pPr>
            <w:r w:rsidRPr="008C6598">
              <w:rPr>
                <w:rFonts w:eastAsia="SimSun"/>
              </w:rPr>
              <w:t>200 € par constat</w:t>
            </w:r>
          </w:p>
        </w:tc>
      </w:tr>
      <w:tr w:rsidR="008C6598" w:rsidRPr="008C6598" w14:paraId="00A606D3" w14:textId="77777777" w:rsidTr="54A312E3">
        <w:tc>
          <w:tcPr>
            <w:tcW w:w="3114" w:type="dxa"/>
            <w:gridSpan w:val="2"/>
          </w:tcPr>
          <w:p w14:paraId="2B84E48D" w14:textId="77777777" w:rsidR="00376F53" w:rsidRPr="008C6598" w:rsidRDefault="00376F53" w:rsidP="00376F53">
            <w:pPr>
              <w:rPr>
                <w:rFonts w:eastAsia="SimSun"/>
              </w:rPr>
            </w:pPr>
            <w:r w:rsidRPr="008C6598">
              <w:rPr>
                <w:rFonts w:eastAsia="SimSun"/>
              </w:rPr>
              <w:t>Transmission de rapport de vérification de la trousse de secours.</w:t>
            </w:r>
          </w:p>
        </w:tc>
        <w:tc>
          <w:tcPr>
            <w:tcW w:w="2679" w:type="dxa"/>
            <w:gridSpan w:val="2"/>
          </w:tcPr>
          <w:p w14:paraId="2440B178" w14:textId="77777777" w:rsidR="00376F53" w:rsidRPr="008C6598" w:rsidRDefault="00376F53" w:rsidP="00376F53">
            <w:pPr>
              <w:rPr>
                <w:rFonts w:eastAsia="SimSun"/>
              </w:rPr>
            </w:pPr>
            <w:r w:rsidRPr="008C6598">
              <w:rPr>
                <w:rFonts w:eastAsia="SimSun"/>
              </w:rPr>
              <w:t>Absence de rapport de vérification.</w:t>
            </w:r>
          </w:p>
          <w:p w14:paraId="60E4FD91" w14:textId="77777777" w:rsidR="00376F53" w:rsidRPr="008C6598" w:rsidRDefault="00376F53" w:rsidP="00376F53">
            <w:pPr>
              <w:rPr>
                <w:rFonts w:eastAsia="SimSun"/>
              </w:rPr>
            </w:pPr>
            <w:r w:rsidRPr="008C6598">
              <w:rPr>
                <w:rFonts w:eastAsia="SimSun"/>
              </w:rPr>
              <w:t>Absence de mention main courante.</w:t>
            </w:r>
          </w:p>
        </w:tc>
        <w:tc>
          <w:tcPr>
            <w:tcW w:w="3558" w:type="dxa"/>
          </w:tcPr>
          <w:p w14:paraId="4BE08DA0" w14:textId="77777777" w:rsidR="00376F53" w:rsidRPr="008C6598" w:rsidRDefault="00376F53" w:rsidP="00376F53">
            <w:pPr>
              <w:rPr>
                <w:rFonts w:eastAsia="SimSun"/>
              </w:rPr>
            </w:pPr>
            <w:r w:rsidRPr="008C6598">
              <w:rPr>
                <w:rFonts w:eastAsia="SimSun"/>
              </w:rPr>
              <w:t>200 € par constat</w:t>
            </w:r>
          </w:p>
        </w:tc>
      </w:tr>
      <w:tr w:rsidR="00376F53" w:rsidRPr="00376F53" w14:paraId="48AFCF69" w14:textId="77777777" w:rsidTr="54A312E3">
        <w:trPr>
          <w:trHeight w:val="340"/>
        </w:trPr>
        <w:tc>
          <w:tcPr>
            <w:tcW w:w="9351" w:type="dxa"/>
            <w:gridSpan w:val="5"/>
            <w:shd w:val="clear" w:color="auto" w:fill="E5DFEC" w:themeFill="accent4" w:themeFillTint="33"/>
            <w:vAlign w:val="center"/>
          </w:tcPr>
          <w:p w14:paraId="1C822AC7" w14:textId="06E4D9F4" w:rsidR="00376F53" w:rsidRPr="00376F53" w:rsidRDefault="00376F53" w:rsidP="00B23034">
            <w:pPr>
              <w:jc w:val="center"/>
              <w:rPr>
                <w:rFonts w:eastAsia="SimSun"/>
                <w:b/>
              </w:rPr>
            </w:pPr>
            <w:r w:rsidRPr="00376F53">
              <w:rPr>
                <w:rFonts w:eastAsia="SimSun"/>
                <w:b/>
              </w:rPr>
              <w:t>Tenue des registres et main courante et non fourniture des dossiers administratifs</w:t>
            </w:r>
          </w:p>
        </w:tc>
      </w:tr>
      <w:tr w:rsidR="00376F53" w:rsidRPr="00376F53" w14:paraId="64713AD7" w14:textId="77777777" w:rsidTr="54A312E3">
        <w:tc>
          <w:tcPr>
            <w:tcW w:w="3114" w:type="dxa"/>
            <w:gridSpan w:val="2"/>
          </w:tcPr>
          <w:p w14:paraId="1BB4D50D" w14:textId="1D74DB40" w:rsidR="00376F53" w:rsidRPr="00376F53" w:rsidRDefault="00376F53" w:rsidP="00376F53">
            <w:pPr>
              <w:rPr>
                <w:rFonts w:eastAsia="SimSun"/>
              </w:rPr>
            </w:pPr>
            <w:r w:rsidRPr="00376F53">
              <w:rPr>
                <w:rFonts w:eastAsia="SimSun"/>
              </w:rPr>
              <w:t>Tenue des mains courantes et des différents registres</w:t>
            </w:r>
          </w:p>
        </w:tc>
        <w:tc>
          <w:tcPr>
            <w:tcW w:w="2662" w:type="dxa"/>
          </w:tcPr>
          <w:p w14:paraId="035E0867" w14:textId="77777777" w:rsidR="00376F53" w:rsidRPr="00376F53" w:rsidRDefault="00376F53" w:rsidP="00376F53">
            <w:pPr>
              <w:rPr>
                <w:rFonts w:eastAsia="SimSun"/>
              </w:rPr>
            </w:pPr>
            <w:r w:rsidRPr="00376F53">
              <w:rPr>
                <w:rFonts w:eastAsia="SimSun"/>
              </w:rPr>
              <w:t>Tous les jours</w:t>
            </w:r>
          </w:p>
          <w:p w14:paraId="4974FF21" w14:textId="77777777" w:rsidR="00376F53" w:rsidRPr="00376F53" w:rsidRDefault="00376F53" w:rsidP="00376F53">
            <w:pPr>
              <w:rPr>
                <w:rFonts w:eastAsia="SimSun"/>
              </w:rPr>
            </w:pPr>
            <w:r w:rsidRPr="00376F53">
              <w:rPr>
                <w:rFonts w:eastAsia="SimSun"/>
              </w:rPr>
              <w:t xml:space="preserve">Les absences de mise-à-jour, défaut de présentation </w:t>
            </w:r>
            <w:r w:rsidRPr="00376F53">
              <w:rPr>
                <w:rFonts w:eastAsia="SimSun"/>
              </w:rPr>
              <w:lastRenderedPageBreak/>
              <w:t>et irrégularités seront sanctionnés.</w:t>
            </w:r>
          </w:p>
        </w:tc>
        <w:tc>
          <w:tcPr>
            <w:tcW w:w="3575" w:type="dxa"/>
            <w:gridSpan w:val="2"/>
          </w:tcPr>
          <w:p w14:paraId="286C792B" w14:textId="77777777" w:rsidR="00376F53" w:rsidRPr="00376F53" w:rsidRDefault="00376F53" w:rsidP="00376F53">
            <w:pPr>
              <w:rPr>
                <w:rFonts w:eastAsia="SimSun"/>
              </w:rPr>
            </w:pPr>
            <w:r w:rsidRPr="00376F53">
              <w:rPr>
                <w:rFonts w:eastAsia="SimSun"/>
              </w:rPr>
              <w:lastRenderedPageBreak/>
              <w:t>100 € forfaitaire par constat</w:t>
            </w:r>
          </w:p>
        </w:tc>
      </w:tr>
      <w:tr w:rsidR="00376F53" w:rsidRPr="00376F53" w14:paraId="15C9B044" w14:textId="77777777" w:rsidTr="54A312E3">
        <w:tc>
          <w:tcPr>
            <w:tcW w:w="3114" w:type="dxa"/>
            <w:gridSpan w:val="2"/>
          </w:tcPr>
          <w:p w14:paraId="66EB2A3D" w14:textId="77777777" w:rsidR="00376F53" w:rsidRPr="00376F53" w:rsidRDefault="00376F53" w:rsidP="00376F53">
            <w:pPr>
              <w:rPr>
                <w:rFonts w:eastAsia="SimSun"/>
              </w:rPr>
            </w:pPr>
            <w:r w:rsidRPr="00376F53">
              <w:rPr>
                <w:rFonts w:eastAsia="SimSun"/>
              </w:rPr>
              <w:t xml:space="preserve">Transmission d’un rapport d’incident </w:t>
            </w:r>
          </w:p>
        </w:tc>
        <w:tc>
          <w:tcPr>
            <w:tcW w:w="2662" w:type="dxa"/>
          </w:tcPr>
          <w:p w14:paraId="66C041B8" w14:textId="77777777" w:rsidR="00376F53" w:rsidRPr="00376F53" w:rsidRDefault="00376F53" w:rsidP="00376F53">
            <w:pPr>
              <w:rPr>
                <w:rFonts w:eastAsia="SimSun"/>
              </w:rPr>
            </w:pPr>
            <w:r w:rsidRPr="00376F53">
              <w:rPr>
                <w:rFonts w:eastAsia="SimSun"/>
              </w:rPr>
              <w:t>Les absences de mise-à-jour, défauts de présentation et irrégularités seront sanctionnés.</w:t>
            </w:r>
          </w:p>
        </w:tc>
        <w:tc>
          <w:tcPr>
            <w:tcW w:w="3575" w:type="dxa"/>
            <w:gridSpan w:val="2"/>
          </w:tcPr>
          <w:p w14:paraId="78A62EB2" w14:textId="77777777" w:rsidR="00376F53" w:rsidRPr="00376F53" w:rsidRDefault="00376F53" w:rsidP="00376F53">
            <w:pPr>
              <w:rPr>
                <w:rFonts w:eastAsia="SimSun"/>
              </w:rPr>
            </w:pPr>
            <w:r w:rsidRPr="00376F53">
              <w:rPr>
                <w:rFonts w:eastAsia="SimSun"/>
              </w:rPr>
              <w:t>100 € forfaitaire par constat</w:t>
            </w:r>
          </w:p>
          <w:p w14:paraId="1A5A505D" w14:textId="77777777" w:rsidR="00376F53" w:rsidRPr="00376F53" w:rsidRDefault="00376F53" w:rsidP="00376F53">
            <w:pPr>
              <w:rPr>
                <w:rFonts w:eastAsia="SimSun"/>
              </w:rPr>
            </w:pPr>
            <w:r w:rsidRPr="00376F53">
              <w:rPr>
                <w:rFonts w:eastAsia="SimSun"/>
              </w:rPr>
              <w:t xml:space="preserve">50 € par heure de retard </w:t>
            </w:r>
          </w:p>
        </w:tc>
      </w:tr>
      <w:tr w:rsidR="008C6598" w:rsidRPr="008C6598" w14:paraId="219213AB" w14:textId="77777777" w:rsidTr="54A312E3">
        <w:tc>
          <w:tcPr>
            <w:tcW w:w="3114" w:type="dxa"/>
            <w:gridSpan w:val="2"/>
          </w:tcPr>
          <w:p w14:paraId="757BE82F" w14:textId="77777777" w:rsidR="00376F53" w:rsidRPr="008C6598" w:rsidRDefault="00376F53" w:rsidP="00376F53">
            <w:pPr>
              <w:rPr>
                <w:rFonts w:eastAsia="SimSun"/>
              </w:rPr>
            </w:pPr>
            <w:r w:rsidRPr="008C6598">
              <w:rPr>
                <w:rFonts w:eastAsia="SimSun"/>
              </w:rPr>
              <w:t>Mise-à-jour des dossiers administratifs envoyés de manière numérisée</w:t>
            </w:r>
          </w:p>
        </w:tc>
        <w:tc>
          <w:tcPr>
            <w:tcW w:w="2662" w:type="dxa"/>
          </w:tcPr>
          <w:p w14:paraId="2D8737DB" w14:textId="77777777" w:rsidR="00376F53" w:rsidRPr="008C6598" w:rsidRDefault="00376F53" w:rsidP="00376F53">
            <w:pPr>
              <w:rPr>
                <w:rFonts w:eastAsia="SimSun"/>
              </w:rPr>
            </w:pPr>
            <w:r w:rsidRPr="008C6598">
              <w:rPr>
                <w:rFonts w:eastAsia="SimSun"/>
              </w:rPr>
              <w:t>Avant chaque prise de service d’un agent</w:t>
            </w:r>
          </w:p>
        </w:tc>
        <w:tc>
          <w:tcPr>
            <w:tcW w:w="3575" w:type="dxa"/>
            <w:gridSpan w:val="2"/>
          </w:tcPr>
          <w:p w14:paraId="37768BE0" w14:textId="77777777" w:rsidR="00376F53" w:rsidRPr="008C6598" w:rsidRDefault="00376F53" w:rsidP="00376F53">
            <w:pPr>
              <w:rPr>
                <w:rFonts w:eastAsia="SimSun"/>
              </w:rPr>
            </w:pPr>
            <w:r w:rsidRPr="008C6598">
              <w:rPr>
                <w:rFonts w:eastAsia="SimSun"/>
              </w:rPr>
              <w:t xml:space="preserve">100 € forfaitaire par dossier </w:t>
            </w:r>
          </w:p>
          <w:p w14:paraId="59E0D682" w14:textId="77777777" w:rsidR="00376F53" w:rsidRPr="008C6598" w:rsidRDefault="00376F53" w:rsidP="00376F53">
            <w:pPr>
              <w:rPr>
                <w:rFonts w:eastAsia="SimSun"/>
              </w:rPr>
            </w:pPr>
            <w:r w:rsidRPr="008C6598">
              <w:rPr>
                <w:rFonts w:eastAsia="SimSun"/>
              </w:rPr>
              <w:t xml:space="preserve">Refus de la prise de service avec remplacement obligatoire dans un délai de deux (2) heures </w:t>
            </w:r>
          </w:p>
        </w:tc>
      </w:tr>
      <w:tr w:rsidR="00376F53" w:rsidRPr="00376F53" w14:paraId="3A5264A1" w14:textId="77777777" w:rsidTr="54A312E3">
        <w:trPr>
          <w:trHeight w:val="340"/>
        </w:trPr>
        <w:tc>
          <w:tcPr>
            <w:tcW w:w="9351" w:type="dxa"/>
            <w:gridSpan w:val="5"/>
            <w:shd w:val="clear" w:color="auto" w:fill="E5DFEC" w:themeFill="accent4" w:themeFillTint="33"/>
            <w:vAlign w:val="center"/>
          </w:tcPr>
          <w:p w14:paraId="0A7B615A" w14:textId="77777777" w:rsidR="00376F53" w:rsidRPr="00376F53" w:rsidRDefault="00376F53" w:rsidP="00B23034">
            <w:pPr>
              <w:jc w:val="center"/>
              <w:rPr>
                <w:rFonts w:eastAsia="SimSun"/>
                <w:b/>
              </w:rPr>
            </w:pPr>
            <w:r w:rsidRPr="00376F53">
              <w:rPr>
                <w:rFonts w:eastAsia="SimSun"/>
                <w:b/>
              </w:rPr>
              <w:t xml:space="preserve">Retard dans la transmission </w:t>
            </w:r>
            <w:r w:rsidRPr="00376F53">
              <w:rPr>
                <w:rFonts w:eastAsia="SimSun"/>
                <w:b/>
                <w:u w:val="single"/>
              </w:rPr>
              <w:t>électronique</w:t>
            </w:r>
            <w:r w:rsidRPr="00376F53">
              <w:rPr>
                <w:rFonts w:eastAsia="SimSun"/>
                <w:b/>
              </w:rPr>
              <w:t xml:space="preserve"> d’un document ou d’un livrable</w:t>
            </w:r>
          </w:p>
        </w:tc>
      </w:tr>
      <w:tr w:rsidR="00376F53" w:rsidRPr="00376F53" w14:paraId="4F6C3B8E" w14:textId="77777777" w:rsidTr="54A312E3">
        <w:tc>
          <w:tcPr>
            <w:tcW w:w="3114" w:type="dxa"/>
            <w:gridSpan w:val="2"/>
          </w:tcPr>
          <w:p w14:paraId="05EB5167" w14:textId="77777777" w:rsidR="00376F53" w:rsidRPr="00376F53" w:rsidRDefault="00376F53" w:rsidP="00376F53">
            <w:pPr>
              <w:rPr>
                <w:rFonts w:eastAsia="SimSun"/>
              </w:rPr>
            </w:pPr>
            <w:r w:rsidRPr="00376F53">
              <w:rPr>
                <w:rFonts w:eastAsia="SimSun"/>
              </w:rPr>
              <w:t>Non réception du dossier administratif complet pour un nouvel agent</w:t>
            </w:r>
          </w:p>
        </w:tc>
        <w:tc>
          <w:tcPr>
            <w:tcW w:w="2662" w:type="dxa"/>
          </w:tcPr>
          <w:p w14:paraId="2F9E98E3" w14:textId="77777777" w:rsidR="00376F53" w:rsidRPr="00376F53" w:rsidRDefault="00376F53" w:rsidP="00376F53">
            <w:pPr>
              <w:rPr>
                <w:rFonts w:eastAsia="SimSun"/>
              </w:rPr>
            </w:pPr>
            <w:r w:rsidRPr="00376F53">
              <w:rPr>
                <w:rFonts w:eastAsia="SimSun"/>
              </w:rPr>
              <w:t>Avant chaque prise de service d’un nouvel agent</w:t>
            </w:r>
          </w:p>
        </w:tc>
        <w:tc>
          <w:tcPr>
            <w:tcW w:w="3575" w:type="dxa"/>
            <w:gridSpan w:val="2"/>
          </w:tcPr>
          <w:p w14:paraId="725C0657" w14:textId="77777777" w:rsidR="00376F53" w:rsidRPr="00376F53" w:rsidRDefault="00376F53" w:rsidP="00376F53">
            <w:pPr>
              <w:rPr>
                <w:rFonts w:eastAsia="SimSun"/>
              </w:rPr>
            </w:pPr>
            <w:r w:rsidRPr="00376F53">
              <w:rPr>
                <w:rFonts w:eastAsia="SimSun"/>
              </w:rPr>
              <w:t>100€ par manquement</w:t>
            </w:r>
          </w:p>
        </w:tc>
      </w:tr>
      <w:tr w:rsidR="00376F53" w:rsidRPr="00376F53" w14:paraId="1A388859" w14:textId="77777777" w:rsidTr="54A312E3">
        <w:tc>
          <w:tcPr>
            <w:tcW w:w="3114" w:type="dxa"/>
            <w:gridSpan w:val="2"/>
          </w:tcPr>
          <w:p w14:paraId="06358B7C" w14:textId="77777777" w:rsidR="00376F53" w:rsidRPr="00376F53" w:rsidRDefault="00376F53" w:rsidP="00376F53">
            <w:pPr>
              <w:rPr>
                <w:rFonts w:eastAsia="SimSun"/>
              </w:rPr>
            </w:pPr>
            <w:r w:rsidRPr="00376F53">
              <w:rPr>
                <w:rFonts w:eastAsia="SimSun"/>
              </w:rPr>
              <w:t xml:space="preserve">Transmission de l’état de la masse salariale </w:t>
            </w:r>
          </w:p>
        </w:tc>
        <w:tc>
          <w:tcPr>
            <w:tcW w:w="2662" w:type="dxa"/>
          </w:tcPr>
          <w:p w14:paraId="4F34BFCE" w14:textId="77777777" w:rsidR="00376F53" w:rsidRPr="00376F53" w:rsidRDefault="00376F53" w:rsidP="00376F53">
            <w:pPr>
              <w:rPr>
                <w:rFonts w:eastAsia="SimSun"/>
              </w:rPr>
            </w:pPr>
            <w:r w:rsidRPr="00376F53">
              <w:rPr>
                <w:rFonts w:eastAsia="SimSun"/>
              </w:rPr>
              <w:t>10 jours calendaires à compter de la demande de la BnF</w:t>
            </w:r>
          </w:p>
        </w:tc>
        <w:tc>
          <w:tcPr>
            <w:tcW w:w="3575" w:type="dxa"/>
            <w:gridSpan w:val="2"/>
          </w:tcPr>
          <w:p w14:paraId="35AF1EAC" w14:textId="77777777" w:rsidR="00376F53" w:rsidRPr="00376F53" w:rsidRDefault="00376F53" w:rsidP="00376F53">
            <w:pPr>
              <w:rPr>
                <w:rFonts w:eastAsia="SimSun"/>
              </w:rPr>
            </w:pPr>
            <w:r w:rsidRPr="00376F53">
              <w:rPr>
                <w:rFonts w:eastAsia="SimSun"/>
              </w:rPr>
              <w:t xml:space="preserve">100 € par jour calendaire de retard </w:t>
            </w:r>
          </w:p>
        </w:tc>
      </w:tr>
      <w:tr w:rsidR="00376F53" w:rsidRPr="00376F53" w14:paraId="355C146C" w14:textId="77777777" w:rsidTr="54A312E3">
        <w:tc>
          <w:tcPr>
            <w:tcW w:w="3114" w:type="dxa"/>
            <w:gridSpan w:val="2"/>
          </w:tcPr>
          <w:p w14:paraId="05D38C56" w14:textId="77777777" w:rsidR="00376F53" w:rsidRPr="00376F53" w:rsidRDefault="00376F53" w:rsidP="00376F53">
            <w:pPr>
              <w:rPr>
                <w:rFonts w:eastAsia="SimSun"/>
              </w:rPr>
            </w:pPr>
            <w:r w:rsidRPr="00376F53">
              <w:rPr>
                <w:rFonts w:eastAsia="SimSun"/>
              </w:rPr>
              <w:t>Transmission trombinoscope</w:t>
            </w:r>
          </w:p>
        </w:tc>
        <w:tc>
          <w:tcPr>
            <w:tcW w:w="2662" w:type="dxa"/>
          </w:tcPr>
          <w:p w14:paraId="1FBB7618" w14:textId="77777777" w:rsidR="00376F53" w:rsidRPr="00376F53" w:rsidRDefault="00376F53" w:rsidP="00376F53">
            <w:pPr>
              <w:rPr>
                <w:rFonts w:eastAsia="SimSun"/>
              </w:rPr>
            </w:pPr>
            <w:r w:rsidRPr="00376F53">
              <w:rPr>
                <w:rFonts w:eastAsia="SimSun"/>
              </w:rPr>
              <w:t>7 jours avant le début de la réunion</w:t>
            </w:r>
          </w:p>
        </w:tc>
        <w:tc>
          <w:tcPr>
            <w:tcW w:w="3575" w:type="dxa"/>
            <w:gridSpan w:val="2"/>
          </w:tcPr>
          <w:p w14:paraId="75AE28B1" w14:textId="497A5468" w:rsidR="00376F53" w:rsidRPr="00376F53" w:rsidRDefault="00376F53" w:rsidP="00376F53">
            <w:pPr>
              <w:rPr>
                <w:rFonts w:eastAsia="SimSun"/>
              </w:rPr>
            </w:pPr>
            <w:r w:rsidRPr="00376F53">
              <w:rPr>
                <w:rFonts w:eastAsia="SimSun"/>
              </w:rPr>
              <w:t>100 € par jour calendaire</w:t>
            </w:r>
            <w:r w:rsidR="00B23034">
              <w:rPr>
                <w:rFonts w:eastAsia="SimSun"/>
              </w:rPr>
              <w:t xml:space="preserve"> de retard</w:t>
            </w:r>
          </w:p>
        </w:tc>
      </w:tr>
      <w:tr w:rsidR="00376F53" w:rsidRPr="00376F53" w14:paraId="752D2391" w14:textId="77777777" w:rsidTr="54A312E3">
        <w:tc>
          <w:tcPr>
            <w:tcW w:w="3114" w:type="dxa"/>
            <w:gridSpan w:val="2"/>
          </w:tcPr>
          <w:p w14:paraId="28885278" w14:textId="77777777" w:rsidR="00376F53" w:rsidRPr="00376F53" w:rsidRDefault="00376F53" w:rsidP="00376F53">
            <w:pPr>
              <w:rPr>
                <w:rFonts w:eastAsia="SimSun"/>
              </w:rPr>
            </w:pPr>
            <w:r w:rsidRPr="00376F53">
              <w:rPr>
                <w:rFonts w:eastAsia="SimSun"/>
              </w:rPr>
              <w:t>Transmission du planning prévisionnel</w:t>
            </w:r>
          </w:p>
        </w:tc>
        <w:tc>
          <w:tcPr>
            <w:tcW w:w="2662" w:type="dxa"/>
          </w:tcPr>
          <w:p w14:paraId="10D09A44" w14:textId="77777777" w:rsidR="00376F53" w:rsidRPr="00376F53" w:rsidRDefault="00376F53" w:rsidP="00376F53">
            <w:pPr>
              <w:rPr>
                <w:rFonts w:eastAsia="SimSun"/>
              </w:rPr>
            </w:pPr>
            <w:r w:rsidRPr="00376F53">
              <w:rPr>
                <w:rFonts w:eastAsia="SimSun"/>
              </w:rPr>
              <w:t>7 jours avant le mois suivant</w:t>
            </w:r>
          </w:p>
        </w:tc>
        <w:tc>
          <w:tcPr>
            <w:tcW w:w="3575" w:type="dxa"/>
            <w:gridSpan w:val="2"/>
          </w:tcPr>
          <w:p w14:paraId="2DBADFEC" w14:textId="77777777" w:rsidR="00376F53" w:rsidRPr="00376F53" w:rsidRDefault="00376F53" w:rsidP="00376F53">
            <w:pPr>
              <w:rPr>
                <w:rFonts w:eastAsia="SimSun"/>
              </w:rPr>
            </w:pPr>
            <w:r w:rsidRPr="00376F53">
              <w:rPr>
                <w:rFonts w:eastAsia="SimSun"/>
              </w:rPr>
              <w:t xml:space="preserve">100 € par jour calendaire de retard </w:t>
            </w:r>
          </w:p>
        </w:tc>
      </w:tr>
      <w:tr w:rsidR="00376F53" w:rsidRPr="00376F53" w14:paraId="5C166951" w14:textId="77777777" w:rsidTr="54A312E3">
        <w:tc>
          <w:tcPr>
            <w:tcW w:w="3114" w:type="dxa"/>
            <w:gridSpan w:val="2"/>
          </w:tcPr>
          <w:p w14:paraId="5FBA72C7" w14:textId="77777777" w:rsidR="00376F53" w:rsidRPr="00376F53" w:rsidRDefault="00376F53" w:rsidP="00376F53">
            <w:pPr>
              <w:rPr>
                <w:rFonts w:eastAsia="SimSun"/>
              </w:rPr>
            </w:pPr>
            <w:r w:rsidRPr="00376F53">
              <w:rPr>
                <w:rFonts w:eastAsia="SimSun"/>
              </w:rPr>
              <w:t>Transmission de l’ordre du jour d’une réunion</w:t>
            </w:r>
          </w:p>
        </w:tc>
        <w:tc>
          <w:tcPr>
            <w:tcW w:w="2662" w:type="dxa"/>
          </w:tcPr>
          <w:p w14:paraId="0ED214F0" w14:textId="77777777" w:rsidR="00376F53" w:rsidRPr="00376F53" w:rsidRDefault="00376F53" w:rsidP="00376F53">
            <w:pPr>
              <w:rPr>
                <w:rFonts w:eastAsia="SimSun"/>
              </w:rPr>
            </w:pPr>
            <w:r w:rsidRPr="00376F53">
              <w:rPr>
                <w:rFonts w:eastAsia="SimSun"/>
              </w:rPr>
              <w:t>7 jours avant le début de la réunion</w:t>
            </w:r>
          </w:p>
        </w:tc>
        <w:tc>
          <w:tcPr>
            <w:tcW w:w="3575" w:type="dxa"/>
            <w:gridSpan w:val="2"/>
          </w:tcPr>
          <w:p w14:paraId="2C79EA18" w14:textId="77777777" w:rsidR="00376F53" w:rsidRPr="00376F53" w:rsidRDefault="00376F53" w:rsidP="00376F53">
            <w:pPr>
              <w:rPr>
                <w:rFonts w:eastAsia="SimSun"/>
              </w:rPr>
            </w:pPr>
            <w:r w:rsidRPr="00376F53">
              <w:rPr>
                <w:rFonts w:eastAsia="SimSun"/>
              </w:rPr>
              <w:t>100 € par jour calendaire de retard</w:t>
            </w:r>
          </w:p>
        </w:tc>
      </w:tr>
      <w:tr w:rsidR="00376F53" w:rsidRPr="00376F53" w14:paraId="36B0CF18" w14:textId="77777777" w:rsidTr="54A312E3">
        <w:tc>
          <w:tcPr>
            <w:tcW w:w="3114" w:type="dxa"/>
            <w:gridSpan w:val="2"/>
          </w:tcPr>
          <w:p w14:paraId="62D33705" w14:textId="77777777" w:rsidR="00376F53" w:rsidRPr="00376F53" w:rsidRDefault="00376F53" w:rsidP="00376F53">
            <w:pPr>
              <w:rPr>
                <w:rFonts w:eastAsia="SimSun"/>
              </w:rPr>
            </w:pPr>
            <w:r w:rsidRPr="00376F53">
              <w:rPr>
                <w:rFonts w:eastAsia="SimSun"/>
              </w:rPr>
              <w:t>Transmission d’un compte-rendu de réunion</w:t>
            </w:r>
          </w:p>
        </w:tc>
        <w:tc>
          <w:tcPr>
            <w:tcW w:w="2662" w:type="dxa"/>
          </w:tcPr>
          <w:p w14:paraId="5BF2988D" w14:textId="77777777" w:rsidR="00376F53" w:rsidRPr="00376F53" w:rsidRDefault="00376F53" w:rsidP="00376F53">
            <w:pPr>
              <w:rPr>
                <w:rFonts w:eastAsia="SimSun"/>
              </w:rPr>
            </w:pPr>
            <w:r w:rsidRPr="00376F53">
              <w:rPr>
                <w:rFonts w:eastAsia="SimSun"/>
              </w:rPr>
              <w:t>7 jours après la réunion</w:t>
            </w:r>
          </w:p>
        </w:tc>
        <w:tc>
          <w:tcPr>
            <w:tcW w:w="3575" w:type="dxa"/>
            <w:gridSpan w:val="2"/>
          </w:tcPr>
          <w:p w14:paraId="04D33BFB" w14:textId="77777777" w:rsidR="00376F53" w:rsidRPr="00376F53" w:rsidRDefault="00376F53" w:rsidP="00376F53">
            <w:pPr>
              <w:rPr>
                <w:rFonts w:eastAsia="SimSun"/>
              </w:rPr>
            </w:pPr>
            <w:r w:rsidRPr="00376F53">
              <w:rPr>
                <w:rFonts w:eastAsia="SimSun"/>
              </w:rPr>
              <w:t>100 € par jour calendaire de retard</w:t>
            </w:r>
          </w:p>
        </w:tc>
      </w:tr>
      <w:tr w:rsidR="00376F53" w:rsidRPr="00376F53" w14:paraId="5ACB14AF" w14:textId="77777777" w:rsidTr="54A312E3">
        <w:tc>
          <w:tcPr>
            <w:tcW w:w="3114" w:type="dxa"/>
            <w:gridSpan w:val="2"/>
          </w:tcPr>
          <w:p w14:paraId="3805AD6D" w14:textId="77777777" w:rsidR="00376F53" w:rsidRPr="00376F53" w:rsidRDefault="00376F53" w:rsidP="00376F53">
            <w:pPr>
              <w:rPr>
                <w:rFonts w:eastAsia="SimSun"/>
              </w:rPr>
            </w:pPr>
            <w:r w:rsidRPr="00376F53">
              <w:rPr>
                <w:rFonts w:eastAsia="SimSun"/>
              </w:rPr>
              <w:t>Transmission des documents attestant des formations</w:t>
            </w:r>
          </w:p>
        </w:tc>
        <w:tc>
          <w:tcPr>
            <w:tcW w:w="2662" w:type="dxa"/>
          </w:tcPr>
          <w:p w14:paraId="4CDB030B" w14:textId="77777777" w:rsidR="00376F53" w:rsidRPr="00376F53" w:rsidRDefault="00376F53" w:rsidP="00376F53">
            <w:pPr>
              <w:rPr>
                <w:rFonts w:eastAsia="SimSun"/>
              </w:rPr>
            </w:pPr>
            <w:r w:rsidRPr="00376F53">
              <w:rPr>
                <w:rFonts w:eastAsia="SimSun"/>
              </w:rPr>
              <w:t>5 jours après les formations</w:t>
            </w:r>
          </w:p>
        </w:tc>
        <w:tc>
          <w:tcPr>
            <w:tcW w:w="3575" w:type="dxa"/>
            <w:gridSpan w:val="2"/>
          </w:tcPr>
          <w:p w14:paraId="09108BAD" w14:textId="77777777" w:rsidR="00376F53" w:rsidRPr="00376F53" w:rsidRDefault="00376F53" w:rsidP="00376F53">
            <w:pPr>
              <w:rPr>
                <w:rFonts w:eastAsia="SimSun"/>
              </w:rPr>
            </w:pPr>
            <w:r w:rsidRPr="00376F53">
              <w:rPr>
                <w:rFonts w:eastAsia="SimSun"/>
              </w:rPr>
              <w:t>100 € par jour calendaire de retard</w:t>
            </w:r>
          </w:p>
        </w:tc>
      </w:tr>
      <w:tr w:rsidR="00376F53" w:rsidRPr="00376F53" w14:paraId="2DB2336E" w14:textId="77777777" w:rsidTr="54A312E3">
        <w:trPr>
          <w:trHeight w:val="340"/>
        </w:trPr>
        <w:tc>
          <w:tcPr>
            <w:tcW w:w="9351" w:type="dxa"/>
            <w:gridSpan w:val="5"/>
            <w:shd w:val="clear" w:color="auto" w:fill="E5DFEC" w:themeFill="accent4" w:themeFillTint="33"/>
            <w:vAlign w:val="center"/>
          </w:tcPr>
          <w:p w14:paraId="684EAF91" w14:textId="77777777" w:rsidR="00376F53" w:rsidRPr="00376F53" w:rsidRDefault="00376F53" w:rsidP="00B23034">
            <w:pPr>
              <w:jc w:val="center"/>
              <w:rPr>
                <w:rFonts w:eastAsia="SimSun"/>
                <w:b/>
              </w:rPr>
            </w:pPr>
            <w:r w:rsidRPr="00376F53">
              <w:rPr>
                <w:rFonts w:eastAsia="SimSun"/>
                <w:b/>
              </w:rPr>
              <w:t>Autres pénalités</w:t>
            </w:r>
          </w:p>
        </w:tc>
      </w:tr>
      <w:tr w:rsidR="00376F53" w:rsidRPr="00376F53" w14:paraId="578B0855" w14:textId="77777777" w:rsidTr="54A312E3">
        <w:tc>
          <w:tcPr>
            <w:tcW w:w="3114" w:type="dxa"/>
            <w:gridSpan w:val="2"/>
          </w:tcPr>
          <w:p w14:paraId="286BD010" w14:textId="77777777" w:rsidR="00376F53" w:rsidRPr="00376F53" w:rsidRDefault="00376F53" w:rsidP="00376F53">
            <w:pPr>
              <w:rPr>
                <w:rFonts w:eastAsia="SimSun"/>
              </w:rPr>
            </w:pPr>
            <w:r w:rsidRPr="00376F53">
              <w:rPr>
                <w:rFonts w:eastAsia="SimSun"/>
              </w:rPr>
              <w:t xml:space="preserve">Absence, non justifiée, d’une personne requise selon les stipulations du CCTP à une réunion </w:t>
            </w:r>
          </w:p>
        </w:tc>
        <w:tc>
          <w:tcPr>
            <w:tcW w:w="2679" w:type="dxa"/>
            <w:gridSpan w:val="2"/>
          </w:tcPr>
          <w:p w14:paraId="4B19CC21" w14:textId="77777777" w:rsidR="00376F53" w:rsidRPr="00376F53" w:rsidRDefault="00376F53" w:rsidP="00376F53">
            <w:pPr>
              <w:rPr>
                <w:rFonts w:eastAsia="SimSun"/>
              </w:rPr>
            </w:pPr>
          </w:p>
          <w:p w14:paraId="37B8F16B" w14:textId="77777777" w:rsidR="00376F53" w:rsidRPr="00376F53" w:rsidRDefault="00376F53" w:rsidP="00376F53">
            <w:pPr>
              <w:rPr>
                <w:rFonts w:eastAsia="SimSun"/>
              </w:rPr>
            </w:pPr>
          </w:p>
        </w:tc>
        <w:tc>
          <w:tcPr>
            <w:tcW w:w="3558" w:type="dxa"/>
          </w:tcPr>
          <w:p w14:paraId="4D127122" w14:textId="77777777" w:rsidR="00376F53" w:rsidRPr="00376F53" w:rsidRDefault="00376F53" w:rsidP="00376F53">
            <w:pPr>
              <w:rPr>
                <w:rFonts w:eastAsia="SimSun"/>
              </w:rPr>
            </w:pPr>
            <w:r w:rsidRPr="00376F53">
              <w:rPr>
                <w:rFonts w:eastAsia="SimSun"/>
              </w:rPr>
              <w:t xml:space="preserve">250 € par intervenant absent </w:t>
            </w:r>
          </w:p>
        </w:tc>
      </w:tr>
      <w:tr w:rsidR="00C127F3" w:rsidRPr="00C127F3" w14:paraId="44C1FFB8" w14:textId="77777777" w:rsidTr="54A312E3">
        <w:tc>
          <w:tcPr>
            <w:tcW w:w="3114" w:type="dxa"/>
            <w:gridSpan w:val="2"/>
          </w:tcPr>
          <w:p w14:paraId="0BCB7CB3" w14:textId="77777777" w:rsidR="00376F53" w:rsidRPr="00C127F3" w:rsidRDefault="00376F53" w:rsidP="00376F53">
            <w:pPr>
              <w:rPr>
                <w:rFonts w:eastAsia="SimSun"/>
              </w:rPr>
            </w:pPr>
            <w:bookmarkStart w:id="154" w:name="_GoBack"/>
            <w:r w:rsidRPr="00C127F3">
              <w:rPr>
                <w:rFonts w:eastAsia="SimSun"/>
              </w:rPr>
              <w:t>Non-respect des obligations relatives à la tenue et au recyclage des formations spécifiques à la BnF</w:t>
            </w:r>
          </w:p>
        </w:tc>
        <w:tc>
          <w:tcPr>
            <w:tcW w:w="2679" w:type="dxa"/>
            <w:gridSpan w:val="2"/>
          </w:tcPr>
          <w:p w14:paraId="187B8E03" w14:textId="77777777" w:rsidR="00376F53" w:rsidRPr="00C127F3" w:rsidRDefault="00376F53" w:rsidP="00376F53">
            <w:pPr>
              <w:rPr>
                <w:rFonts w:eastAsia="SimSun"/>
              </w:rPr>
            </w:pPr>
          </w:p>
        </w:tc>
        <w:tc>
          <w:tcPr>
            <w:tcW w:w="3558" w:type="dxa"/>
          </w:tcPr>
          <w:p w14:paraId="5703B84B" w14:textId="77777777" w:rsidR="00376F53" w:rsidRPr="00C127F3" w:rsidRDefault="00376F53" w:rsidP="00376F53">
            <w:pPr>
              <w:rPr>
                <w:rFonts w:eastAsia="SimSun"/>
              </w:rPr>
            </w:pPr>
            <w:r w:rsidRPr="00C127F3">
              <w:rPr>
                <w:rFonts w:eastAsia="SimSun"/>
              </w:rPr>
              <w:t xml:space="preserve">500 € après mise en demeure infructueuse de la BnF </w:t>
            </w:r>
          </w:p>
        </w:tc>
      </w:tr>
      <w:bookmarkEnd w:id="154"/>
      <w:tr w:rsidR="00376F53" w:rsidRPr="00376F53" w14:paraId="240FA40C" w14:textId="77777777" w:rsidTr="54A312E3">
        <w:trPr>
          <w:trHeight w:val="340"/>
        </w:trPr>
        <w:tc>
          <w:tcPr>
            <w:tcW w:w="9351" w:type="dxa"/>
            <w:gridSpan w:val="5"/>
            <w:shd w:val="clear" w:color="auto" w:fill="E5DFEC" w:themeFill="accent4" w:themeFillTint="33"/>
            <w:vAlign w:val="center"/>
          </w:tcPr>
          <w:p w14:paraId="701656DF" w14:textId="2EA868D8" w:rsidR="00376F53" w:rsidRPr="00376F53" w:rsidRDefault="00376F53" w:rsidP="00B23034">
            <w:pPr>
              <w:jc w:val="center"/>
              <w:rPr>
                <w:rFonts w:eastAsia="SimSun"/>
                <w:b/>
              </w:rPr>
            </w:pPr>
            <w:r w:rsidRPr="00376F53">
              <w:rPr>
                <w:rFonts w:eastAsia="SimSun"/>
                <w:b/>
              </w:rPr>
              <w:t>Contrôle qualité</w:t>
            </w:r>
          </w:p>
        </w:tc>
      </w:tr>
      <w:tr w:rsidR="00376F53" w:rsidRPr="00376F53" w14:paraId="05D1298D" w14:textId="77777777" w:rsidTr="54A312E3">
        <w:tc>
          <w:tcPr>
            <w:tcW w:w="3098" w:type="dxa"/>
          </w:tcPr>
          <w:p w14:paraId="07151DBB" w14:textId="77777777" w:rsidR="00376F53" w:rsidRPr="00376F53" w:rsidRDefault="00376F53" w:rsidP="00376F53">
            <w:pPr>
              <w:rPr>
                <w:rFonts w:eastAsia="SimSun"/>
              </w:rPr>
            </w:pPr>
            <w:r w:rsidRPr="00376F53">
              <w:rPr>
                <w:rFonts w:eastAsia="SimSun"/>
              </w:rPr>
              <w:t xml:space="preserve">Agent non évalué une fois par mois dans le cadre du contrôle qualité </w:t>
            </w:r>
          </w:p>
        </w:tc>
        <w:tc>
          <w:tcPr>
            <w:tcW w:w="2695" w:type="dxa"/>
            <w:gridSpan w:val="3"/>
          </w:tcPr>
          <w:p w14:paraId="50223958" w14:textId="77777777" w:rsidR="00376F53" w:rsidRPr="00376F53" w:rsidRDefault="00376F53" w:rsidP="00376F53">
            <w:pPr>
              <w:rPr>
                <w:rFonts w:eastAsia="SimSun"/>
              </w:rPr>
            </w:pPr>
          </w:p>
        </w:tc>
        <w:tc>
          <w:tcPr>
            <w:tcW w:w="3558" w:type="dxa"/>
          </w:tcPr>
          <w:p w14:paraId="4BFEB777" w14:textId="77777777" w:rsidR="00376F53" w:rsidRPr="00376F53" w:rsidRDefault="00376F53" w:rsidP="00376F53">
            <w:pPr>
              <w:rPr>
                <w:rFonts w:eastAsia="SimSun"/>
              </w:rPr>
            </w:pPr>
            <w:r w:rsidRPr="00376F53">
              <w:rPr>
                <w:rFonts w:eastAsia="SimSun"/>
              </w:rPr>
              <w:t xml:space="preserve">50 € par contrôle non effectué </w:t>
            </w:r>
          </w:p>
        </w:tc>
      </w:tr>
      <w:tr w:rsidR="00376F53" w:rsidRPr="00376F53" w14:paraId="54DF01CF" w14:textId="77777777" w:rsidTr="54A312E3">
        <w:tc>
          <w:tcPr>
            <w:tcW w:w="3098" w:type="dxa"/>
          </w:tcPr>
          <w:p w14:paraId="4433A71E" w14:textId="77777777" w:rsidR="00376F53" w:rsidRPr="00376F53" w:rsidRDefault="00376F53" w:rsidP="00376F53">
            <w:pPr>
              <w:rPr>
                <w:rFonts w:eastAsia="SimSun"/>
              </w:rPr>
            </w:pPr>
            <w:r w:rsidRPr="00376F53">
              <w:rPr>
                <w:rFonts w:eastAsia="SimSun"/>
              </w:rPr>
              <w:t xml:space="preserve">Transmission des autocontrôles  </w:t>
            </w:r>
          </w:p>
        </w:tc>
        <w:tc>
          <w:tcPr>
            <w:tcW w:w="2695" w:type="dxa"/>
            <w:gridSpan w:val="3"/>
          </w:tcPr>
          <w:p w14:paraId="0C9EF9C7" w14:textId="77777777" w:rsidR="00376F53" w:rsidRPr="00376F53" w:rsidRDefault="00376F53" w:rsidP="00376F53">
            <w:pPr>
              <w:rPr>
                <w:rFonts w:eastAsia="SimSun"/>
              </w:rPr>
            </w:pPr>
            <w:r w:rsidRPr="00376F53">
              <w:rPr>
                <w:rFonts w:eastAsia="SimSun"/>
              </w:rPr>
              <w:t>7 jours calendaires à compter de la demande de la BnF</w:t>
            </w:r>
          </w:p>
        </w:tc>
        <w:tc>
          <w:tcPr>
            <w:tcW w:w="3558" w:type="dxa"/>
          </w:tcPr>
          <w:p w14:paraId="49E0EC88" w14:textId="77777777" w:rsidR="00376F53" w:rsidRPr="00376F53" w:rsidRDefault="00376F53" w:rsidP="00376F53">
            <w:pPr>
              <w:rPr>
                <w:rFonts w:eastAsia="SimSun"/>
              </w:rPr>
            </w:pPr>
            <w:r w:rsidRPr="00376F53">
              <w:rPr>
                <w:rFonts w:eastAsia="SimSun"/>
              </w:rPr>
              <w:t xml:space="preserve">50 € par jour calendaire de retard </w:t>
            </w:r>
          </w:p>
        </w:tc>
      </w:tr>
      <w:tr w:rsidR="00376F53" w:rsidRPr="00376F53" w14:paraId="3DA6746C" w14:textId="77777777" w:rsidTr="54A312E3">
        <w:trPr>
          <w:trHeight w:val="340"/>
        </w:trPr>
        <w:tc>
          <w:tcPr>
            <w:tcW w:w="9351" w:type="dxa"/>
            <w:gridSpan w:val="5"/>
            <w:shd w:val="clear" w:color="auto" w:fill="E5DFEC" w:themeFill="accent4" w:themeFillTint="33"/>
            <w:vAlign w:val="center"/>
          </w:tcPr>
          <w:p w14:paraId="053782ED" w14:textId="0DCAE796" w:rsidR="00376F53" w:rsidRPr="00376F53" w:rsidRDefault="00376F53" w:rsidP="00B23034">
            <w:pPr>
              <w:jc w:val="center"/>
              <w:rPr>
                <w:rFonts w:eastAsia="SimSun"/>
                <w:b/>
              </w:rPr>
            </w:pPr>
            <w:r w:rsidRPr="00376F53">
              <w:rPr>
                <w:rFonts w:eastAsia="SimSun"/>
                <w:b/>
              </w:rPr>
              <w:t>Dégradation du matériel, manquement dans l’entretien</w:t>
            </w:r>
          </w:p>
        </w:tc>
      </w:tr>
      <w:tr w:rsidR="00376F53" w:rsidRPr="00376F53" w14:paraId="6FF2FC89" w14:textId="77777777" w:rsidTr="54A312E3">
        <w:tc>
          <w:tcPr>
            <w:tcW w:w="3098" w:type="dxa"/>
          </w:tcPr>
          <w:p w14:paraId="35CD2129" w14:textId="77777777" w:rsidR="00376F53" w:rsidRPr="00376F53" w:rsidRDefault="00376F53" w:rsidP="00376F53">
            <w:pPr>
              <w:rPr>
                <w:rFonts w:eastAsia="SimSun"/>
              </w:rPr>
            </w:pPr>
            <w:r w:rsidRPr="00376F53">
              <w:rPr>
                <w:rFonts w:eastAsia="SimSun"/>
              </w:rPr>
              <w:t>Perte ou dégradation des émetteurs – récepteurs radio (hors service)</w:t>
            </w:r>
          </w:p>
        </w:tc>
        <w:tc>
          <w:tcPr>
            <w:tcW w:w="2695" w:type="dxa"/>
            <w:gridSpan w:val="3"/>
          </w:tcPr>
          <w:p w14:paraId="197DF824" w14:textId="77777777" w:rsidR="00376F53" w:rsidRPr="00376F53" w:rsidRDefault="00376F53" w:rsidP="00376F53">
            <w:pPr>
              <w:rPr>
                <w:rFonts w:eastAsia="SimSun"/>
              </w:rPr>
            </w:pPr>
          </w:p>
        </w:tc>
        <w:tc>
          <w:tcPr>
            <w:tcW w:w="3558" w:type="dxa"/>
          </w:tcPr>
          <w:p w14:paraId="10A5332E" w14:textId="77777777" w:rsidR="00376F53" w:rsidRPr="00376F53" w:rsidRDefault="00376F53" w:rsidP="00376F53">
            <w:pPr>
              <w:rPr>
                <w:rFonts w:eastAsia="SimSun"/>
              </w:rPr>
            </w:pPr>
            <w:r w:rsidRPr="00376F53">
              <w:rPr>
                <w:rFonts w:eastAsia="SimSun"/>
              </w:rPr>
              <w:t>200 € par appareil</w:t>
            </w:r>
          </w:p>
          <w:p w14:paraId="2CA924BC" w14:textId="77777777" w:rsidR="00376F53" w:rsidRPr="00376F53" w:rsidRDefault="00376F53" w:rsidP="00376F53">
            <w:pPr>
              <w:rPr>
                <w:rFonts w:eastAsia="SimSun"/>
              </w:rPr>
            </w:pPr>
            <w:r w:rsidRPr="00376F53">
              <w:rPr>
                <w:rFonts w:eastAsia="SimSun"/>
              </w:rPr>
              <w:t>Remboursement dans le cadre d’un remplacement à l’identique selon le devis présenté par la BnF</w:t>
            </w:r>
          </w:p>
        </w:tc>
      </w:tr>
      <w:tr w:rsidR="00376F53" w:rsidRPr="00376F53" w14:paraId="274AD569" w14:textId="77777777" w:rsidTr="54A312E3">
        <w:tc>
          <w:tcPr>
            <w:tcW w:w="3098" w:type="dxa"/>
          </w:tcPr>
          <w:p w14:paraId="57CF1578" w14:textId="77777777" w:rsidR="00376F53" w:rsidRPr="00376F53" w:rsidRDefault="00376F53" w:rsidP="00376F53">
            <w:pPr>
              <w:rPr>
                <w:rFonts w:eastAsia="SimSun"/>
              </w:rPr>
            </w:pPr>
            <w:r w:rsidRPr="00376F53">
              <w:rPr>
                <w:rFonts w:eastAsia="SimSun"/>
              </w:rPr>
              <w:t xml:space="preserve">Perte ou non restitution de badge ou détérioration volontaire </w:t>
            </w:r>
          </w:p>
        </w:tc>
        <w:tc>
          <w:tcPr>
            <w:tcW w:w="2695" w:type="dxa"/>
            <w:gridSpan w:val="3"/>
          </w:tcPr>
          <w:p w14:paraId="3E77869E" w14:textId="77777777" w:rsidR="00376F53" w:rsidRPr="00376F53" w:rsidRDefault="00376F53" w:rsidP="00376F53">
            <w:pPr>
              <w:rPr>
                <w:rFonts w:eastAsia="SimSun"/>
              </w:rPr>
            </w:pPr>
          </w:p>
        </w:tc>
        <w:tc>
          <w:tcPr>
            <w:tcW w:w="3558" w:type="dxa"/>
          </w:tcPr>
          <w:p w14:paraId="0A743611" w14:textId="77777777" w:rsidR="00376F53" w:rsidRPr="00376F53" w:rsidRDefault="00376F53" w:rsidP="00376F53">
            <w:pPr>
              <w:rPr>
                <w:rFonts w:eastAsia="SimSun"/>
              </w:rPr>
            </w:pPr>
            <w:r w:rsidRPr="00376F53">
              <w:rPr>
                <w:rFonts w:eastAsia="SimSun"/>
              </w:rPr>
              <w:t>50 € par badge</w:t>
            </w:r>
          </w:p>
        </w:tc>
      </w:tr>
      <w:tr w:rsidR="00376F53" w:rsidRPr="00376F53" w14:paraId="2AE7CA52" w14:textId="77777777" w:rsidTr="54A312E3">
        <w:tc>
          <w:tcPr>
            <w:tcW w:w="3098" w:type="dxa"/>
          </w:tcPr>
          <w:p w14:paraId="7CE9EF90" w14:textId="77777777" w:rsidR="00376F53" w:rsidRPr="00376F53" w:rsidRDefault="00376F53" w:rsidP="00376F53">
            <w:pPr>
              <w:rPr>
                <w:rFonts w:eastAsia="SimSun"/>
              </w:rPr>
            </w:pPr>
            <w:r w:rsidRPr="00376F53">
              <w:rPr>
                <w:rFonts w:eastAsia="SimSun"/>
              </w:rPr>
              <w:t>Perte ou non restitution de clé</w:t>
            </w:r>
          </w:p>
        </w:tc>
        <w:tc>
          <w:tcPr>
            <w:tcW w:w="2695" w:type="dxa"/>
            <w:gridSpan w:val="3"/>
          </w:tcPr>
          <w:p w14:paraId="35986006" w14:textId="77777777" w:rsidR="00376F53" w:rsidRPr="00376F53" w:rsidRDefault="00376F53" w:rsidP="00376F53">
            <w:pPr>
              <w:rPr>
                <w:rFonts w:eastAsia="SimSun"/>
              </w:rPr>
            </w:pPr>
          </w:p>
        </w:tc>
        <w:tc>
          <w:tcPr>
            <w:tcW w:w="3558" w:type="dxa"/>
          </w:tcPr>
          <w:p w14:paraId="31A891A2" w14:textId="77777777" w:rsidR="00376F53" w:rsidRPr="00376F53" w:rsidRDefault="00376F53" w:rsidP="00376F53">
            <w:pPr>
              <w:rPr>
                <w:rFonts w:eastAsia="SimSun"/>
              </w:rPr>
            </w:pPr>
            <w:r w:rsidRPr="00376F53">
              <w:rPr>
                <w:rFonts w:eastAsia="SimSun"/>
              </w:rPr>
              <w:t>100 € par clé</w:t>
            </w:r>
          </w:p>
        </w:tc>
      </w:tr>
      <w:tr w:rsidR="00376F53" w:rsidRPr="00376F53" w14:paraId="67AF9798" w14:textId="77777777" w:rsidTr="54A312E3">
        <w:tc>
          <w:tcPr>
            <w:tcW w:w="3098" w:type="dxa"/>
          </w:tcPr>
          <w:p w14:paraId="194976CC" w14:textId="77777777" w:rsidR="00376F53" w:rsidRPr="00376F53" w:rsidRDefault="00376F53" w:rsidP="00376F53">
            <w:pPr>
              <w:rPr>
                <w:rFonts w:eastAsia="SimSun"/>
              </w:rPr>
            </w:pPr>
            <w:r w:rsidRPr="00376F53">
              <w:rPr>
                <w:rFonts w:eastAsia="SimSun"/>
              </w:rPr>
              <w:t xml:space="preserve">Perte ou non restitution de passe </w:t>
            </w:r>
          </w:p>
        </w:tc>
        <w:tc>
          <w:tcPr>
            <w:tcW w:w="2695" w:type="dxa"/>
            <w:gridSpan w:val="3"/>
          </w:tcPr>
          <w:p w14:paraId="325F1CC5" w14:textId="77777777" w:rsidR="00376F53" w:rsidRPr="00376F53" w:rsidRDefault="00376F53" w:rsidP="00376F53">
            <w:pPr>
              <w:rPr>
                <w:rFonts w:eastAsia="SimSun"/>
              </w:rPr>
            </w:pPr>
          </w:p>
        </w:tc>
        <w:tc>
          <w:tcPr>
            <w:tcW w:w="3558" w:type="dxa"/>
          </w:tcPr>
          <w:p w14:paraId="05DF6EF0" w14:textId="77777777" w:rsidR="00376F53" w:rsidRPr="00376F53" w:rsidRDefault="00376F53" w:rsidP="00376F53">
            <w:pPr>
              <w:rPr>
                <w:rFonts w:eastAsia="SimSun"/>
              </w:rPr>
            </w:pPr>
            <w:r w:rsidRPr="00376F53">
              <w:rPr>
                <w:rFonts w:eastAsia="SimSun"/>
              </w:rPr>
              <w:t>Remboursement dans le cadre d’un remplacement à l’identique selon le devis présenté par la BnF et éventuel engagement de la responsabilité civile</w:t>
            </w:r>
          </w:p>
        </w:tc>
      </w:tr>
      <w:tr w:rsidR="00376F53" w:rsidRPr="00376F53" w14:paraId="7A29CA93" w14:textId="77777777" w:rsidTr="54A312E3">
        <w:tc>
          <w:tcPr>
            <w:tcW w:w="3098" w:type="dxa"/>
            <w:vAlign w:val="center"/>
          </w:tcPr>
          <w:p w14:paraId="56579B14" w14:textId="77777777" w:rsidR="00376F53" w:rsidRPr="00376F53" w:rsidRDefault="00376F53" w:rsidP="00376F53">
            <w:pPr>
              <w:rPr>
                <w:rFonts w:eastAsia="SimSun"/>
              </w:rPr>
            </w:pPr>
            <w:r w:rsidRPr="00376F53">
              <w:rPr>
                <w:rFonts w:eastAsia="SimSun"/>
              </w:rPr>
              <w:t xml:space="preserve">Défaut d’entretien des locaux </w:t>
            </w:r>
          </w:p>
        </w:tc>
        <w:tc>
          <w:tcPr>
            <w:tcW w:w="2695" w:type="dxa"/>
            <w:gridSpan w:val="3"/>
            <w:vAlign w:val="center"/>
          </w:tcPr>
          <w:p w14:paraId="79E52794" w14:textId="77777777" w:rsidR="00376F53" w:rsidRPr="00376F53" w:rsidRDefault="00376F53" w:rsidP="00376F53">
            <w:pPr>
              <w:rPr>
                <w:rFonts w:eastAsia="SimSun"/>
              </w:rPr>
            </w:pPr>
            <w:r w:rsidRPr="00376F53">
              <w:rPr>
                <w:rFonts w:eastAsia="SimSun"/>
              </w:rPr>
              <w:t>Propreté du local (déchets, bureau, etc.)</w:t>
            </w:r>
          </w:p>
        </w:tc>
        <w:tc>
          <w:tcPr>
            <w:tcW w:w="3558" w:type="dxa"/>
          </w:tcPr>
          <w:p w14:paraId="672C4662" w14:textId="77777777" w:rsidR="00376F53" w:rsidRPr="00376F53" w:rsidRDefault="00376F53" w:rsidP="00376F53">
            <w:pPr>
              <w:rPr>
                <w:rFonts w:eastAsia="SimSun"/>
              </w:rPr>
            </w:pPr>
            <w:r w:rsidRPr="00376F53">
              <w:rPr>
                <w:rFonts w:eastAsia="SimSun"/>
              </w:rPr>
              <w:t>250 € par constat et par local</w:t>
            </w:r>
          </w:p>
          <w:p w14:paraId="289513EA" w14:textId="77777777" w:rsidR="00376F53" w:rsidRPr="00376F53" w:rsidRDefault="00376F53" w:rsidP="00376F53">
            <w:pPr>
              <w:rPr>
                <w:rFonts w:eastAsia="SimSun"/>
              </w:rPr>
            </w:pPr>
            <w:r w:rsidRPr="00376F53">
              <w:rPr>
                <w:rFonts w:eastAsia="SimSun"/>
              </w:rPr>
              <w:lastRenderedPageBreak/>
              <w:t>ET paiement de frais de remise en état suivant le devis présenté par la BnF</w:t>
            </w:r>
          </w:p>
        </w:tc>
      </w:tr>
      <w:tr w:rsidR="00376F53" w:rsidRPr="00376F53" w14:paraId="46E3590A" w14:textId="77777777" w:rsidTr="54A312E3">
        <w:trPr>
          <w:trHeight w:val="340"/>
        </w:trPr>
        <w:tc>
          <w:tcPr>
            <w:tcW w:w="9351" w:type="dxa"/>
            <w:gridSpan w:val="5"/>
            <w:shd w:val="clear" w:color="auto" w:fill="E5DFEC" w:themeFill="accent4" w:themeFillTint="33"/>
            <w:vAlign w:val="center"/>
          </w:tcPr>
          <w:p w14:paraId="25D065EF" w14:textId="77777777" w:rsidR="00376F53" w:rsidRPr="00376F53" w:rsidRDefault="00376F53" w:rsidP="000B5EF3">
            <w:pPr>
              <w:jc w:val="center"/>
              <w:rPr>
                <w:rFonts w:eastAsia="SimSun"/>
                <w:b/>
              </w:rPr>
            </w:pPr>
            <w:r w:rsidRPr="00376F53">
              <w:rPr>
                <w:rFonts w:eastAsia="SimSun"/>
                <w:b/>
              </w:rPr>
              <w:lastRenderedPageBreak/>
              <w:t>Non-respect des obligations relatives au nombre d’heures d’insertion à réaliser</w:t>
            </w:r>
          </w:p>
        </w:tc>
      </w:tr>
      <w:tr w:rsidR="00376F53" w:rsidRPr="00376F53" w14:paraId="4C1618A6" w14:textId="77777777" w:rsidTr="54A312E3">
        <w:trPr>
          <w:trHeight w:val="1077"/>
        </w:trPr>
        <w:tc>
          <w:tcPr>
            <w:tcW w:w="9351" w:type="dxa"/>
            <w:gridSpan w:val="5"/>
            <w:vAlign w:val="center"/>
          </w:tcPr>
          <w:p w14:paraId="69E9DED2" w14:textId="35AB6B46" w:rsidR="00376F53" w:rsidRPr="00376F53" w:rsidRDefault="00376F53" w:rsidP="000B5EF3">
            <w:pPr>
              <w:rPr>
                <w:rFonts w:eastAsia="SimSun"/>
              </w:rPr>
            </w:pPr>
            <w:r w:rsidRPr="00376F53">
              <w:rPr>
                <w:rFonts w:eastAsia="SimSun"/>
              </w:rPr>
              <w:t>En cas de non-respect par le Titulaire des obligations relatives au nombre d’heures d’insertion à réaliser, il pourra être appliqué une pénalité de 60 euros</w:t>
            </w:r>
            <w:r w:rsidR="000B5EF3">
              <w:rPr>
                <w:rFonts w:eastAsia="SimSun"/>
              </w:rPr>
              <w:t xml:space="preserve"> p</w:t>
            </w:r>
            <w:r w:rsidRPr="00376F53">
              <w:rPr>
                <w:rFonts w:eastAsia="SimSun"/>
              </w:rPr>
              <w:t>ar heure d’insertion non réalisée conformément à l’engagement global de l’entreprise (heures d’insertion initiales</w:t>
            </w:r>
            <w:r w:rsidR="000B5EF3">
              <w:rPr>
                <w:rFonts w:eastAsia="SimSun"/>
              </w:rPr>
              <w:t xml:space="preserve"> prévues à l’article 6.2 du CCAP </w:t>
            </w:r>
            <w:r w:rsidRPr="00376F53">
              <w:rPr>
                <w:rFonts w:eastAsia="SimSun"/>
              </w:rPr>
              <w:t>+ heures d’insertion supplémentaires</w:t>
            </w:r>
            <w:r w:rsidR="000B5EF3">
              <w:rPr>
                <w:rFonts w:eastAsia="SimSun"/>
              </w:rPr>
              <w:t xml:space="preserve"> prévues dans l’annexe 5 de l’acte d’engagement)</w:t>
            </w:r>
            <w:r w:rsidRPr="00376F53">
              <w:rPr>
                <w:rFonts w:eastAsia="SimSun"/>
              </w:rPr>
              <w:t>.</w:t>
            </w:r>
          </w:p>
        </w:tc>
      </w:tr>
      <w:tr w:rsidR="00376F53" w:rsidRPr="00376F53" w14:paraId="04434056" w14:textId="77777777" w:rsidTr="54A312E3">
        <w:trPr>
          <w:trHeight w:val="840"/>
        </w:trPr>
        <w:tc>
          <w:tcPr>
            <w:tcW w:w="9351" w:type="dxa"/>
            <w:gridSpan w:val="5"/>
            <w:vAlign w:val="center"/>
          </w:tcPr>
          <w:p w14:paraId="06BC6389" w14:textId="77777777" w:rsidR="00376F53" w:rsidRPr="00376F53" w:rsidRDefault="00376F53" w:rsidP="00376F53">
            <w:pPr>
              <w:rPr>
                <w:rFonts w:eastAsia="SimSun"/>
              </w:rPr>
            </w:pPr>
            <w:r w:rsidRPr="00376F53">
              <w:rPr>
                <w:rFonts w:eastAsia="SimSun"/>
              </w:rPr>
              <w:t>En cas de non-transmission des attestations et des justificatifs propres à permettre le contrôle de l’exécution des actions d’insertion, le titulaire pourra subir une pénalité égale à 75 € par jour de retard à compter de la mise en demeure par le pouvoir adjudicateur.</w:t>
            </w:r>
          </w:p>
        </w:tc>
      </w:tr>
    </w:tbl>
    <w:p w14:paraId="46BBE7FA" w14:textId="77777777" w:rsidR="008A02DD" w:rsidRDefault="008A02DD" w:rsidP="008A02DD">
      <w:pPr>
        <w:pStyle w:val="Titre1"/>
        <w:numPr>
          <w:ilvl w:val="0"/>
          <w:numId w:val="1"/>
        </w:numPr>
        <w:autoSpaceDE w:val="0"/>
        <w:autoSpaceDN w:val="0"/>
        <w:adjustRightInd w:val="0"/>
        <w:ind w:left="431" w:hanging="431"/>
      </w:pPr>
      <w:bookmarkStart w:id="155" w:name="_Toc18941112"/>
      <w:bookmarkStart w:id="156" w:name="_Toc215570266"/>
      <w:r>
        <w:t>PRIX ET REGLEMENT DES COMPTES</w:t>
      </w:r>
      <w:bookmarkEnd w:id="150"/>
      <w:bookmarkEnd w:id="155"/>
      <w:bookmarkEnd w:id="156"/>
    </w:p>
    <w:p w14:paraId="31BF397D" w14:textId="77777777" w:rsidR="008A02DD" w:rsidRPr="003A4A58" w:rsidRDefault="008A02DD" w:rsidP="003A4A58">
      <w:pPr>
        <w:pStyle w:val="Titre2"/>
        <w:rPr>
          <w:rFonts w:eastAsia="SimSun"/>
        </w:rPr>
      </w:pPr>
      <w:bookmarkStart w:id="157" w:name="_Toc18941113"/>
      <w:bookmarkStart w:id="158" w:name="_Toc215570267"/>
      <w:r w:rsidRPr="003A4A58">
        <w:rPr>
          <w:rFonts w:eastAsia="SimSun"/>
        </w:rPr>
        <w:t>Prix</w:t>
      </w:r>
      <w:bookmarkEnd w:id="157"/>
      <w:bookmarkEnd w:id="158"/>
    </w:p>
    <w:p w14:paraId="100D37D2" w14:textId="77777777" w:rsidR="008A02DD" w:rsidRDefault="008A02DD" w:rsidP="008A02DD">
      <w:pPr>
        <w:pStyle w:val="Titre3"/>
        <w:numPr>
          <w:ilvl w:val="2"/>
          <w:numId w:val="1"/>
        </w:numPr>
        <w:autoSpaceDE w:val="0"/>
        <w:autoSpaceDN w:val="0"/>
        <w:adjustRightInd w:val="0"/>
      </w:pPr>
      <w:bookmarkStart w:id="159" w:name="_Toc14872509"/>
      <w:bookmarkStart w:id="160" w:name="_Toc18941114"/>
      <w:bookmarkStart w:id="161" w:name="_Toc215570268"/>
      <w:r>
        <w:t>Nature des prix</w:t>
      </w:r>
      <w:bookmarkEnd w:id="159"/>
      <w:bookmarkEnd w:id="160"/>
      <w:bookmarkEnd w:id="161"/>
    </w:p>
    <w:p w14:paraId="66232ABC" w14:textId="77777777" w:rsidR="008A02DD" w:rsidRDefault="008A02DD" w:rsidP="008A02DD">
      <w:r>
        <w:t xml:space="preserve">Le marché est conclu à prix mixtes. En effet, il comprend une partie </w:t>
      </w:r>
      <w:r w:rsidR="0074042D">
        <w:t xml:space="preserve">conclue à prix </w:t>
      </w:r>
      <w:r>
        <w:t>forfaitaire</w:t>
      </w:r>
      <w:r w:rsidR="0074042D">
        <w:t>s</w:t>
      </w:r>
      <w:r>
        <w:t xml:space="preserve"> et une partie conclue à prix unitaires. </w:t>
      </w:r>
    </w:p>
    <w:p w14:paraId="6E2B5805" w14:textId="77777777" w:rsidR="008A02DD" w:rsidRDefault="008A02DD" w:rsidP="008A02DD">
      <w:pPr>
        <w:rPr>
          <w:color w:val="FF0000"/>
        </w:rPr>
      </w:pPr>
    </w:p>
    <w:p w14:paraId="0FDC9CF9" w14:textId="77777777" w:rsidR="008A02DD" w:rsidRDefault="008A02DD" w:rsidP="008A02DD">
      <w:r w:rsidRPr="00BF0860">
        <w:t xml:space="preserve">Les prix sont révisables dans les conditions fixées </w:t>
      </w:r>
      <w:r w:rsidRPr="00BF0860">
        <w:rPr>
          <w:i/>
        </w:rPr>
        <w:t>infra</w:t>
      </w:r>
      <w:r w:rsidRPr="00BF0860">
        <w:t>.</w:t>
      </w:r>
    </w:p>
    <w:p w14:paraId="1D7EB854" w14:textId="77777777" w:rsidR="008A02DD" w:rsidRDefault="00776E10" w:rsidP="008A02DD">
      <w:pPr>
        <w:pStyle w:val="Titre3"/>
        <w:numPr>
          <w:ilvl w:val="2"/>
          <w:numId w:val="1"/>
        </w:numPr>
        <w:autoSpaceDE w:val="0"/>
        <w:autoSpaceDN w:val="0"/>
        <w:adjustRightInd w:val="0"/>
      </w:pPr>
      <w:bookmarkStart w:id="162" w:name="_Toc14872510"/>
      <w:bookmarkStart w:id="163" w:name="_Toc18941115"/>
      <w:bookmarkStart w:id="164" w:name="_Toc215570269"/>
      <w:r>
        <w:t>C</w:t>
      </w:r>
      <w:r w:rsidR="008A02DD">
        <w:t>ontenu des prix</w:t>
      </w:r>
      <w:bookmarkEnd w:id="162"/>
      <w:bookmarkEnd w:id="163"/>
      <w:bookmarkEnd w:id="164"/>
    </w:p>
    <w:p w14:paraId="21722704" w14:textId="77777777" w:rsidR="008A02DD" w:rsidRDefault="008A02DD" w:rsidP="008A02DD">
      <w:r>
        <w:t xml:space="preserve">Les prix sont réputés comprendre toutes les dépenses résultant de l’exécution des prestations, </w:t>
      </w:r>
      <w:r w:rsidR="006B5E11" w:rsidRPr="006B5E11">
        <w:t>(repas des agents,</w:t>
      </w:r>
      <w:r w:rsidR="00F07A1B">
        <w:t xml:space="preserve"> tenues des agents, arrangements pour les repas,</w:t>
      </w:r>
      <w:r w:rsidR="006B5E11" w:rsidRPr="006B5E11">
        <w:t xml:space="preserve"> les frais d</w:t>
      </w:r>
      <w:r w:rsidR="006B5E11">
        <w:t xml:space="preserve">e déplacement, assurance, etc.) </w:t>
      </w:r>
      <w:r>
        <w:t>ainsi que le taux de TVA applicable aux prestations.</w:t>
      </w:r>
    </w:p>
    <w:p w14:paraId="334F7648" w14:textId="77777777" w:rsidR="00F07A1B" w:rsidRDefault="00F07A1B" w:rsidP="008A02DD"/>
    <w:p w14:paraId="0A7979FB" w14:textId="77777777" w:rsidR="008A02DD" w:rsidRPr="004D78C1" w:rsidRDefault="00F07A1B" w:rsidP="008A02DD">
      <w:r w:rsidRPr="004D78C1">
        <w:t>Le Titulaire a établi ses prix de manière à respecter notamment les tarifs horaires, charges et coûts fixés par la convention collective.</w:t>
      </w:r>
    </w:p>
    <w:p w14:paraId="71495325" w14:textId="77777777" w:rsidR="00F07A1B" w:rsidRPr="004D78C1" w:rsidRDefault="00F07A1B" w:rsidP="008A02DD"/>
    <w:p w14:paraId="393CD03C" w14:textId="77777777" w:rsidR="008A02DD" w:rsidRPr="00516E18" w:rsidRDefault="008A02DD" w:rsidP="008A02DD">
      <w:r>
        <w:t xml:space="preserve">Le </w:t>
      </w:r>
      <w:r w:rsidR="00621A1E">
        <w:t>Titulaire</w:t>
      </w:r>
      <w:r>
        <w:t xml:space="preserve"> sera toujours tenu, moyennant le prix fixé à sa soumission de mener jusqu'à complet achèvement toutes les prestations qui lui auront été attribuées, y compris celles non décrites mais nécessaires à la parfaite réalisation de la </w:t>
      </w:r>
      <w:r w:rsidR="006B5E11">
        <w:t>prestation</w:t>
      </w:r>
      <w:r>
        <w:t>.</w:t>
      </w:r>
    </w:p>
    <w:p w14:paraId="6D0D7100" w14:textId="77777777" w:rsidR="008A02DD" w:rsidRDefault="008A02DD" w:rsidP="008A02DD">
      <w:pPr>
        <w:pStyle w:val="Titre3"/>
        <w:numPr>
          <w:ilvl w:val="2"/>
          <w:numId w:val="1"/>
        </w:numPr>
        <w:autoSpaceDE w:val="0"/>
        <w:autoSpaceDN w:val="0"/>
        <w:adjustRightInd w:val="0"/>
      </w:pPr>
      <w:bookmarkStart w:id="165" w:name="_Toc18941116"/>
      <w:bookmarkStart w:id="166" w:name="_Toc215570270"/>
      <w:r>
        <w:t xml:space="preserve">Modalités </w:t>
      </w:r>
      <w:r w:rsidRPr="00BF0860">
        <w:t xml:space="preserve">de révision </w:t>
      </w:r>
      <w:r>
        <w:t>des prix</w:t>
      </w:r>
      <w:bookmarkEnd w:id="165"/>
      <w:bookmarkEnd w:id="166"/>
    </w:p>
    <w:p w14:paraId="37B4F9B9" w14:textId="77777777" w:rsidR="008A02DD" w:rsidRPr="002B49A8" w:rsidRDefault="008A02DD" w:rsidP="008A02DD">
      <w:r>
        <w:t>L</w:t>
      </w:r>
      <w:r w:rsidRPr="002B49A8">
        <w:t xml:space="preserve">es prix sont révisables à chaque date anniversaire </w:t>
      </w:r>
      <w:r w:rsidR="004D78C1">
        <w:t>de démarrage du marché</w:t>
      </w:r>
      <w:r w:rsidR="00811ED3">
        <w:t xml:space="preserve"> ou de sa notification le cas échéant</w:t>
      </w:r>
      <w:r w:rsidRPr="002B49A8">
        <w:t xml:space="preserve">. </w:t>
      </w:r>
    </w:p>
    <w:p w14:paraId="34DCF743" w14:textId="77777777" w:rsidR="008A02DD" w:rsidRPr="002B49A8" w:rsidRDefault="008A02DD" w:rsidP="008A02DD"/>
    <w:p w14:paraId="1C06A301" w14:textId="77777777" w:rsidR="006B5E11" w:rsidRPr="00BB08D6" w:rsidRDefault="006B5E11" w:rsidP="004522D2">
      <w:pPr>
        <w:tabs>
          <w:tab w:val="left" w:pos="1720"/>
        </w:tabs>
      </w:pPr>
      <w:r w:rsidRPr="00BB08D6">
        <w:t xml:space="preserve">Les prix sont révisés annuellement par application aux prix </w:t>
      </w:r>
      <w:r w:rsidR="004522D2" w:rsidRPr="00BB08D6">
        <w:t>du marché</w:t>
      </w:r>
      <w:r w:rsidRPr="00BB08D6">
        <w:t xml:space="preserve"> d'un coefficient </w:t>
      </w:r>
      <w:proofErr w:type="spellStart"/>
      <w:r w:rsidRPr="00BB08D6">
        <w:t>Cn</w:t>
      </w:r>
      <w:proofErr w:type="spellEnd"/>
      <w:r w:rsidRPr="00BB08D6">
        <w:t xml:space="preserve"> donné par la formule suivante : </w:t>
      </w:r>
    </w:p>
    <w:p w14:paraId="45A812CA" w14:textId="25CE1645" w:rsidR="008A02DD" w:rsidRPr="00BB08D6" w:rsidRDefault="00626ADF" w:rsidP="00AC71EF">
      <w:pPr>
        <w:jc w:val="center"/>
      </w:pPr>
      <w:proofErr w:type="spellStart"/>
      <w:r w:rsidRPr="00BB08D6">
        <w:t>Cn</w:t>
      </w:r>
      <w:proofErr w:type="spellEnd"/>
      <w:r w:rsidRPr="00BB08D6">
        <w:t xml:space="preserve"> = </w:t>
      </w:r>
      <w:r w:rsidR="00B2095C">
        <w:t>15</w:t>
      </w:r>
      <w:r w:rsidRPr="00BB08D6">
        <w:t xml:space="preserve">% + </w:t>
      </w:r>
      <w:r w:rsidR="00B2095C">
        <w:t>85</w:t>
      </w:r>
      <w:r w:rsidR="006B5E11" w:rsidRPr="00BB08D6">
        <w:t>% (010546340 (n) / 010546340 (o))</w:t>
      </w:r>
    </w:p>
    <w:p w14:paraId="5BE5966A" w14:textId="77777777" w:rsidR="00AC71EF" w:rsidRPr="00BB08D6" w:rsidRDefault="00AC71EF" w:rsidP="00AC71EF">
      <w:pPr>
        <w:jc w:val="center"/>
      </w:pPr>
    </w:p>
    <w:p w14:paraId="11C841D8" w14:textId="77777777" w:rsidR="008A02DD" w:rsidRPr="00BB08D6" w:rsidRDefault="008A02DD" w:rsidP="008A02DD">
      <w:r w:rsidRPr="00BB08D6">
        <w:t xml:space="preserve">Dans laquelle : </w:t>
      </w:r>
    </w:p>
    <w:p w14:paraId="4A92AD12" w14:textId="77777777" w:rsidR="00AC71EF" w:rsidRPr="00BB08D6" w:rsidRDefault="00AC71EF" w:rsidP="00F1711B">
      <w:pPr>
        <w:pStyle w:val="Paragraphedeliste"/>
        <w:numPr>
          <w:ilvl w:val="0"/>
          <w:numId w:val="13"/>
        </w:numPr>
      </w:pPr>
      <w:proofErr w:type="spellStart"/>
      <w:r w:rsidRPr="00BB08D6">
        <w:t>Cn</w:t>
      </w:r>
      <w:proofErr w:type="spellEnd"/>
      <w:r w:rsidRPr="00BB08D6">
        <w:t xml:space="preserve"> = coefficient de révision ;</w:t>
      </w:r>
    </w:p>
    <w:p w14:paraId="78066ED1" w14:textId="61CBE26D" w:rsidR="00BB08D6" w:rsidRPr="00BB08D6" w:rsidRDefault="00AC71EF" w:rsidP="00F1711B">
      <w:pPr>
        <w:pStyle w:val="Paragraphedeliste"/>
        <w:numPr>
          <w:ilvl w:val="0"/>
          <w:numId w:val="13"/>
        </w:numPr>
      </w:pPr>
      <w:r w:rsidRPr="00BB08D6">
        <w:t xml:space="preserve">Index (n) </w:t>
      </w:r>
      <w:r w:rsidR="008A02DD" w:rsidRPr="00BB08D6">
        <w:t xml:space="preserve">= La valeur </w:t>
      </w:r>
      <w:r w:rsidR="008C3F37">
        <w:t xml:space="preserve">de l’indice établi au </w:t>
      </w:r>
      <w:r w:rsidR="004766A5">
        <w:t xml:space="preserve">mois </w:t>
      </w:r>
      <w:r w:rsidR="004766A5" w:rsidRPr="00BB08D6">
        <w:t>de</w:t>
      </w:r>
      <w:r w:rsidR="00BB08D6" w:rsidRPr="00BB08D6">
        <w:t xml:space="preserve"> révision des prix</w:t>
      </w:r>
      <w:r w:rsidR="00734A29">
        <w:t xml:space="preserve"> </w:t>
      </w:r>
    </w:p>
    <w:p w14:paraId="29D63B9E" w14:textId="74CF98C2" w:rsidR="00BB08D6" w:rsidRPr="00BB08D6" w:rsidRDefault="00AC71EF" w:rsidP="00BB08D6">
      <w:pPr>
        <w:pStyle w:val="Paragraphedeliste"/>
        <w:numPr>
          <w:ilvl w:val="0"/>
          <w:numId w:val="13"/>
        </w:numPr>
      </w:pPr>
      <w:r w:rsidRPr="00BB08D6">
        <w:t xml:space="preserve">Index (o) = </w:t>
      </w:r>
      <w:r w:rsidR="00BB08D6" w:rsidRPr="00BB08D6">
        <w:t xml:space="preserve">La valeur </w:t>
      </w:r>
      <w:r w:rsidR="008C3F37">
        <w:t xml:space="preserve">de l’indice établi au mois de </w:t>
      </w:r>
      <w:r w:rsidR="00BB08D6" w:rsidRPr="00BB08D6">
        <w:t xml:space="preserve">démarrage du marché ou de sa notification le cas échéant </w:t>
      </w:r>
    </w:p>
    <w:p w14:paraId="1AB9E143" w14:textId="77777777" w:rsidR="008A02DD" w:rsidRPr="00BB08D6" w:rsidRDefault="008A02DD" w:rsidP="008A02DD"/>
    <w:p w14:paraId="6803780B" w14:textId="77777777" w:rsidR="00E323F8" w:rsidRPr="005935A5" w:rsidRDefault="00AC71EF" w:rsidP="005935A5">
      <w:pPr>
        <w:tabs>
          <w:tab w:val="left" w:pos="1720"/>
        </w:tabs>
      </w:pPr>
      <w:r w:rsidRPr="00BB08D6">
        <w:t>L'index de référence, publié par l'INSEE, est l'index 010</w:t>
      </w:r>
      <w:r w:rsidR="00BB08D6">
        <w:t>766739</w:t>
      </w:r>
      <w:r w:rsidRPr="00BB08D6">
        <w:t xml:space="preserve"> </w:t>
      </w:r>
      <w:r w:rsidR="00E323F8">
        <w:t>- I</w:t>
      </w:r>
      <w:r w:rsidR="00E323F8" w:rsidRPr="005935A5">
        <w:t>ndices des prix de production des services français pour l'ensemble des marchés (</w:t>
      </w:r>
      <w:proofErr w:type="spellStart"/>
      <w:r w:rsidR="00E323F8" w:rsidRPr="005935A5">
        <w:t>BtoAll</w:t>
      </w:r>
      <w:proofErr w:type="spellEnd"/>
      <w:r w:rsidR="00E323F8" w:rsidRPr="005935A5">
        <w:t>) − CPF 80.10 − Services de sécurité privée – Base 2021</w:t>
      </w:r>
      <w:r w:rsidR="00734A29">
        <w:t xml:space="preserve"> </w:t>
      </w:r>
    </w:p>
    <w:p w14:paraId="68211A61" w14:textId="77777777" w:rsidR="00F90E11" w:rsidRPr="00301DE9" w:rsidRDefault="00F90E11" w:rsidP="00F90E11">
      <w:pPr>
        <w:pStyle w:val="Titre3"/>
      </w:pPr>
      <w:bookmarkStart w:id="167" w:name="_Toc215570271"/>
      <w:r w:rsidRPr="00301DE9">
        <w:t xml:space="preserve">Clause </w:t>
      </w:r>
      <w:r w:rsidR="00BB2481" w:rsidRPr="00301DE9">
        <w:t>butoir</w:t>
      </w:r>
      <w:bookmarkEnd w:id="167"/>
    </w:p>
    <w:p w14:paraId="58FDFA04" w14:textId="77777777" w:rsidR="00BB2481" w:rsidRDefault="00BB2481" w:rsidP="00BB2481">
      <w:r w:rsidRPr="00BB2481">
        <w:t>Dans le cadre de la révision annuelle des prix, l’évolution annuelle est limitée à 3%. Ce pourcentage constitue donc un plafond.</w:t>
      </w:r>
    </w:p>
    <w:p w14:paraId="226D522F" w14:textId="77777777" w:rsidR="00BB2481" w:rsidRDefault="00BB2481" w:rsidP="00BB2481">
      <w:pPr>
        <w:pStyle w:val="Titre3"/>
      </w:pPr>
      <w:bookmarkStart w:id="168" w:name="_Toc215570272"/>
      <w:r>
        <w:t>Clause de sauvegarde</w:t>
      </w:r>
      <w:bookmarkEnd w:id="168"/>
    </w:p>
    <w:p w14:paraId="56F689AC" w14:textId="0C9811E0" w:rsidR="00BB2481" w:rsidRPr="00BB2481" w:rsidRDefault="00BB2481" w:rsidP="00BB2481">
      <w:r w:rsidRPr="00BB2481">
        <w:t xml:space="preserve">Si l’évolution annuelle est supérieure à 3%, </w:t>
      </w:r>
      <w:r>
        <w:t>la BnF</w:t>
      </w:r>
      <w:r w:rsidRPr="00BB2481">
        <w:t xml:space="preserve"> se réserve le droit de résilier </w:t>
      </w:r>
      <w:r>
        <w:t>le marché</w:t>
      </w:r>
      <w:r w:rsidRPr="00BB2481">
        <w:t xml:space="preserve"> </w:t>
      </w:r>
      <w:r w:rsidR="00812C68">
        <w:t xml:space="preserve">pour motif d’intérêt général </w:t>
      </w:r>
      <w:r w:rsidRPr="00BB2481">
        <w:t xml:space="preserve">sans que le titulaire ne puisse prétendre à aucune indemnité, dans les conditions prévues à l’article </w:t>
      </w:r>
      <w:r w:rsidR="00686CFF">
        <w:t>1</w:t>
      </w:r>
      <w:r w:rsidR="00647908">
        <w:t>9</w:t>
      </w:r>
      <w:r w:rsidR="008F384B">
        <w:t>.3</w:t>
      </w:r>
      <w:r>
        <w:t xml:space="preserve"> du CCAP.</w:t>
      </w:r>
    </w:p>
    <w:p w14:paraId="4B0C78F4" w14:textId="77777777" w:rsidR="008A02DD" w:rsidRPr="003A4A58" w:rsidRDefault="008A02DD" w:rsidP="003A4A58">
      <w:pPr>
        <w:pStyle w:val="Titre2"/>
        <w:rPr>
          <w:rFonts w:eastAsia="SimSun"/>
        </w:rPr>
      </w:pPr>
      <w:bookmarkStart w:id="169" w:name="_Toc14872512"/>
      <w:bookmarkStart w:id="170" w:name="_Toc18941117"/>
      <w:bookmarkStart w:id="171" w:name="_Toc215570273"/>
      <w:r w:rsidRPr="003A4A58">
        <w:rPr>
          <w:rFonts w:eastAsia="SimSun"/>
        </w:rPr>
        <w:lastRenderedPageBreak/>
        <w:t>Présentation des factures et des demandes de paiement</w:t>
      </w:r>
      <w:bookmarkEnd w:id="169"/>
      <w:bookmarkEnd w:id="170"/>
      <w:bookmarkEnd w:id="171"/>
      <w:r w:rsidRPr="003A4A58">
        <w:rPr>
          <w:rFonts w:eastAsia="SimSun"/>
        </w:rPr>
        <w:t xml:space="preserve"> </w:t>
      </w:r>
    </w:p>
    <w:p w14:paraId="388910F1" w14:textId="77777777" w:rsidR="008A02DD" w:rsidRDefault="008A02DD" w:rsidP="008A02DD">
      <w:pPr>
        <w:pStyle w:val="Titre3"/>
        <w:numPr>
          <w:ilvl w:val="2"/>
          <w:numId w:val="1"/>
        </w:numPr>
        <w:autoSpaceDE w:val="0"/>
        <w:autoSpaceDN w:val="0"/>
        <w:adjustRightInd w:val="0"/>
      </w:pPr>
      <w:bookmarkStart w:id="172" w:name="_Toc14872513"/>
      <w:bookmarkStart w:id="173" w:name="_Toc18941118"/>
      <w:bookmarkStart w:id="174" w:name="_Toc215570274"/>
      <w:r>
        <w:t>Factures</w:t>
      </w:r>
      <w:bookmarkEnd w:id="172"/>
      <w:bookmarkEnd w:id="173"/>
      <w:bookmarkEnd w:id="174"/>
    </w:p>
    <w:p w14:paraId="7D5BC164" w14:textId="77777777" w:rsidR="008A02DD" w:rsidRDefault="008A02DD" w:rsidP="008A02DD">
      <w:r>
        <w:t>La facture doit indiquer, outre la date et le numéro d'identification :</w:t>
      </w:r>
    </w:p>
    <w:p w14:paraId="44172359" w14:textId="77777777" w:rsidR="008A02DD" w:rsidRDefault="00812C68" w:rsidP="00F1711B">
      <w:pPr>
        <w:pStyle w:val="Paragraphedeliste"/>
        <w:numPr>
          <w:ilvl w:val="0"/>
          <w:numId w:val="10"/>
        </w:numPr>
        <w:autoSpaceDE w:val="0"/>
        <w:autoSpaceDN w:val="0"/>
        <w:adjustRightInd w:val="0"/>
      </w:pPr>
      <w:proofErr w:type="gramStart"/>
      <w:r>
        <w:t>l</w:t>
      </w:r>
      <w:r w:rsidR="008A02DD">
        <w:t>e</w:t>
      </w:r>
      <w:proofErr w:type="gramEnd"/>
      <w:r w:rsidR="008A02DD">
        <w:t xml:space="preserve"> nom ou la raison sociale et adresse des parties ;</w:t>
      </w:r>
    </w:p>
    <w:p w14:paraId="46B3D749" w14:textId="77777777" w:rsidR="008A02DD" w:rsidRDefault="00812C68" w:rsidP="00F1711B">
      <w:pPr>
        <w:pStyle w:val="Paragraphedeliste"/>
        <w:numPr>
          <w:ilvl w:val="0"/>
          <w:numId w:val="10"/>
        </w:numPr>
        <w:autoSpaceDE w:val="0"/>
        <w:autoSpaceDN w:val="0"/>
        <w:adjustRightInd w:val="0"/>
      </w:pPr>
      <w:proofErr w:type="gramStart"/>
      <w:r>
        <w:t>l</w:t>
      </w:r>
      <w:r w:rsidR="008A02DD">
        <w:t>e</w:t>
      </w:r>
      <w:proofErr w:type="gramEnd"/>
      <w:r w:rsidR="008A02DD">
        <w:t xml:space="preserve"> numéro d’inscription au Registre du commerce et des sociétés ou au Répertoire des métiers ;</w:t>
      </w:r>
    </w:p>
    <w:p w14:paraId="7C56F012" w14:textId="77777777" w:rsidR="008A02DD" w:rsidRDefault="00812C68" w:rsidP="00F1711B">
      <w:pPr>
        <w:pStyle w:val="Paragraphedeliste"/>
        <w:numPr>
          <w:ilvl w:val="0"/>
          <w:numId w:val="10"/>
        </w:numPr>
        <w:autoSpaceDE w:val="0"/>
        <w:autoSpaceDN w:val="0"/>
        <w:adjustRightInd w:val="0"/>
      </w:pPr>
      <w:proofErr w:type="gramStart"/>
      <w:r>
        <w:t>l</w:t>
      </w:r>
      <w:r w:rsidR="008A02DD">
        <w:t>e</w:t>
      </w:r>
      <w:proofErr w:type="gramEnd"/>
      <w:r w:rsidR="008A02DD">
        <w:t xml:space="preserve"> numéro de SIRET ;</w:t>
      </w:r>
    </w:p>
    <w:p w14:paraId="2E44D99A" w14:textId="77777777" w:rsidR="008A02DD" w:rsidRDefault="00812C68" w:rsidP="00F1711B">
      <w:pPr>
        <w:pStyle w:val="Paragraphedeliste"/>
        <w:numPr>
          <w:ilvl w:val="0"/>
          <w:numId w:val="10"/>
        </w:numPr>
        <w:autoSpaceDE w:val="0"/>
        <w:autoSpaceDN w:val="0"/>
        <w:adjustRightInd w:val="0"/>
      </w:pPr>
      <w:proofErr w:type="gramStart"/>
      <w:r>
        <w:t>l</w:t>
      </w:r>
      <w:r w:rsidR="008A02DD">
        <w:t>e</w:t>
      </w:r>
      <w:proofErr w:type="gramEnd"/>
      <w:r w:rsidR="008A02DD">
        <w:t xml:space="preserve"> numéro de compte bancaire ou postal du </w:t>
      </w:r>
      <w:r w:rsidR="00621A1E">
        <w:t>Titulaire</w:t>
      </w:r>
      <w:r w:rsidR="008A02DD">
        <w:t>, tel qu’il est précisé dans le cadre de marché à procédure adaptée ;</w:t>
      </w:r>
    </w:p>
    <w:p w14:paraId="225CB48D" w14:textId="77777777" w:rsidR="008A02DD" w:rsidRDefault="00812C68" w:rsidP="00F1711B">
      <w:pPr>
        <w:pStyle w:val="Paragraphedeliste"/>
        <w:numPr>
          <w:ilvl w:val="0"/>
          <w:numId w:val="10"/>
        </w:numPr>
        <w:autoSpaceDE w:val="0"/>
        <w:autoSpaceDN w:val="0"/>
        <w:adjustRightInd w:val="0"/>
      </w:pPr>
      <w:proofErr w:type="gramStart"/>
      <w:r>
        <w:t>l</w:t>
      </w:r>
      <w:r w:rsidR="008A02DD">
        <w:t>e</w:t>
      </w:r>
      <w:proofErr w:type="gramEnd"/>
      <w:r w:rsidR="008A02DD">
        <w:t xml:space="preserve"> détail des prestations (dates, etc.) ;</w:t>
      </w:r>
    </w:p>
    <w:p w14:paraId="59874343" w14:textId="77777777" w:rsidR="008A02DD" w:rsidRDefault="00812C68" w:rsidP="00F1711B">
      <w:pPr>
        <w:pStyle w:val="Paragraphedeliste"/>
        <w:numPr>
          <w:ilvl w:val="0"/>
          <w:numId w:val="10"/>
        </w:numPr>
        <w:autoSpaceDE w:val="0"/>
        <w:autoSpaceDN w:val="0"/>
        <w:adjustRightInd w:val="0"/>
      </w:pPr>
      <w:proofErr w:type="gramStart"/>
      <w:r>
        <w:t>l</w:t>
      </w:r>
      <w:r w:rsidR="008A02DD">
        <w:t>e</w:t>
      </w:r>
      <w:proofErr w:type="gramEnd"/>
      <w:r w:rsidR="008A02DD">
        <w:t xml:space="preserve"> numéro du bon de commande le cas échéant ;</w:t>
      </w:r>
    </w:p>
    <w:p w14:paraId="352C4A77" w14:textId="77777777" w:rsidR="008A02DD" w:rsidRDefault="00812C68" w:rsidP="00F1711B">
      <w:pPr>
        <w:pStyle w:val="Paragraphedeliste"/>
        <w:numPr>
          <w:ilvl w:val="0"/>
          <w:numId w:val="10"/>
        </w:numPr>
        <w:autoSpaceDE w:val="0"/>
        <w:autoSpaceDN w:val="0"/>
        <w:adjustRightInd w:val="0"/>
      </w:pPr>
      <w:proofErr w:type="gramStart"/>
      <w:r>
        <w:t>l</w:t>
      </w:r>
      <w:r w:rsidR="008A02DD">
        <w:t>es</w:t>
      </w:r>
      <w:proofErr w:type="gramEnd"/>
      <w:r w:rsidR="008A02DD">
        <w:t xml:space="preserve"> prix hors TVA, le montant de TVA et son taux, les prix TTC, si le </w:t>
      </w:r>
      <w:r w:rsidR="00621A1E">
        <w:t>Titulaire</w:t>
      </w:r>
      <w:r w:rsidR="008A02DD">
        <w:t xml:space="preserve"> est assujetti à la TVA ou le montant net si le </w:t>
      </w:r>
      <w:r w:rsidR="00621A1E">
        <w:t>Titulaire</w:t>
      </w:r>
      <w:r w:rsidR="008A02DD">
        <w:t xml:space="preserve"> n’y est pas assujetti ;</w:t>
      </w:r>
    </w:p>
    <w:p w14:paraId="7F318AFF" w14:textId="77777777" w:rsidR="00812C68" w:rsidRDefault="00812C68" w:rsidP="00F1711B">
      <w:pPr>
        <w:pStyle w:val="Paragraphedeliste"/>
        <w:numPr>
          <w:ilvl w:val="0"/>
          <w:numId w:val="10"/>
        </w:numPr>
        <w:autoSpaceDE w:val="0"/>
        <w:autoSpaceDN w:val="0"/>
        <w:adjustRightInd w:val="0"/>
      </w:pPr>
      <w:proofErr w:type="gramStart"/>
      <w:r>
        <w:t>le</w:t>
      </w:r>
      <w:proofErr w:type="gramEnd"/>
      <w:r>
        <w:t xml:space="preserve"> montant HT et TTC de la taxe CNAPS ;</w:t>
      </w:r>
    </w:p>
    <w:p w14:paraId="2AAE5BB0" w14:textId="77777777" w:rsidR="00812C68" w:rsidRDefault="00812C68" w:rsidP="00F1711B">
      <w:pPr>
        <w:pStyle w:val="Paragraphedeliste"/>
        <w:numPr>
          <w:ilvl w:val="0"/>
          <w:numId w:val="10"/>
        </w:numPr>
        <w:autoSpaceDE w:val="0"/>
        <w:autoSpaceDN w:val="0"/>
        <w:adjustRightInd w:val="0"/>
      </w:pPr>
      <w:proofErr w:type="gramStart"/>
      <w:r>
        <w:t>la</w:t>
      </w:r>
      <w:proofErr w:type="gramEnd"/>
      <w:r>
        <w:t xml:space="preserve"> date ;</w:t>
      </w:r>
    </w:p>
    <w:p w14:paraId="7E003CEF" w14:textId="77777777" w:rsidR="008A02DD" w:rsidRDefault="00812C68" w:rsidP="00F1711B">
      <w:pPr>
        <w:pStyle w:val="Paragraphedeliste"/>
        <w:numPr>
          <w:ilvl w:val="0"/>
          <w:numId w:val="10"/>
        </w:numPr>
        <w:autoSpaceDE w:val="0"/>
        <w:autoSpaceDN w:val="0"/>
        <w:adjustRightInd w:val="0"/>
      </w:pPr>
      <w:proofErr w:type="gramStart"/>
      <w:r>
        <w:t>l</w:t>
      </w:r>
      <w:r w:rsidR="008A02DD">
        <w:t>es</w:t>
      </w:r>
      <w:proofErr w:type="gramEnd"/>
      <w:r w:rsidR="008A02DD">
        <w:t xml:space="preserve"> références précises du marché.</w:t>
      </w:r>
    </w:p>
    <w:p w14:paraId="6A2EA065" w14:textId="77777777" w:rsidR="008A02DD" w:rsidRDefault="008A02DD" w:rsidP="008A02DD"/>
    <w:p w14:paraId="19CC4166" w14:textId="77777777" w:rsidR="008A02DD" w:rsidRPr="0065236A" w:rsidRDefault="008A02DD" w:rsidP="008A02DD">
      <w:r>
        <w:t xml:space="preserve">La BnF se réserve le droit de renvoyer au </w:t>
      </w:r>
      <w:r w:rsidR="00621A1E">
        <w:t>Titulaire</w:t>
      </w:r>
      <w:r>
        <w:t xml:space="preserve"> toute facture ne comportant pas ces mentions ou d'effectuer une suspension de paiement par manque de pièces qui doivent accompagner la facture.</w:t>
      </w:r>
    </w:p>
    <w:p w14:paraId="4BF59F73" w14:textId="77777777" w:rsidR="008A02DD" w:rsidRDefault="008A02DD" w:rsidP="008A02DD">
      <w:pPr>
        <w:pStyle w:val="Titre3"/>
        <w:numPr>
          <w:ilvl w:val="2"/>
          <w:numId w:val="1"/>
        </w:numPr>
        <w:autoSpaceDE w:val="0"/>
        <w:autoSpaceDN w:val="0"/>
        <w:adjustRightInd w:val="0"/>
      </w:pPr>
      <w:bookmarkStart w:id="175" w:name="_Toc14872514"/>
      <w:bookmarkStart w:id="176" w:name="_Toc18941119"/>
      <w:bookmarkStart w:id="177" w:name="_Toc215570275"/>
      <w:r>
        <w:t>Modalités de règlement</w:t>
      </w:r>
      <w:bookmarkEnd w:id="175"/>
      <w:bookmarkEnd w:id="176"/>
      <w:bookmarkEnd w:id="177"/>
    </w:p>
    <w:p w14:paraId="28F2DDDD" w14:textId="77777777" w:rsidR="008A02DD" w:rsidRDefault="008A02DD" w:rsidP="008A02DD">
      <w:r>
        <w:t>Pour l’envoi de vos factures via le portail Chorus les éléments suivants devront être utilisés :</w:t>
      </w:r>
    </w:p>
    <w:p w14:paraId="08362E05" w14:textId="77777777" w:rsidR="008A02DD" w:rsidRPr="00C7696D" w:rsidRDefault="008A02DD" w:rsidP="00F1711B">
      <w:pPr>
        <w:pStyle w:val="Paragraphedeliste"/>
        <w:numPr>
          <w:ilvl w:val="0"/>
          <w:numId w:val="10"/>
        </w:numPr>
        <w:autoSpaceDE w:val="0"/>
        <w:autoSpaceDN w:val="0"/>
        <w:adjustRightInd w:val="0"/>
      </w:pPr>
      <w:r>
        <w:t xml:space="preserve">Code Siret </w:t>
      </w:r>
      <w:r w:rsidRPr="00C7696D">
        <w:t>BnF : 180 046 252 00177</w:t>
      </w:r>
    </w:p>
    <w:p w14:paraId="21903B47" w14:textId="77777777" w:rsidR="008A02DD" w:rsidRPr="00C7696D" w:rsidRDefault="008A02DD" w:rsidP="00F1711B">
      <w:pPr>
        <w:pStyle w:val="Paragraphedeliste"/>
        <w:numPr>
          <w:ilvl w:val="0"/>
          <w:numId w:val="10"/>
        </w:numPr>
        <w:autoSpaceDE w:val="0"/>
        <w:autoSpaceDN w:val="0"/>
        <w:adjustRightInd w:val="0"/>
      </w:pPr>
      <w:r>
        <w:t>Code</w:t>
      </w:r>
      <w:r w:rsidRPr="00C7696D">
        <w:t xml:space="preserve"> </w:t>
      </w:r>
      <w:r w:rsidRPr="00647908">
        <w:t>service : BSL</w:t>
      </w:r>
    </w:p>
    <w:p w14:paraId="353ED4E1" w14:textId="77777777" w:rsidR="008A02DD" w:rsidRPr="00C7696D" w:rsidRDefault="008A02DD" w:rsidP="00F1711B">
      <w:pPr>
        <w:pStyle w:val="Paragraphedeliste"/>
        <w:numPr>
          <w:ilvl w:val="0"/>
          <w:numId w:val="10"/>
        </w:numPr>
        <w:autoSpaceDE w:val="0"/>
        <w:autoSpaceDN w:val="0"/>
        <w:adjustRightInd w:val="0"/>
        <w:rPr>
          <w:b/>
        </w:rPr>
      </w:pPr>
      <w:r w:rsidRPr="00C7696D">
        <w:rPr>
          <w:b/>
        </w:rPr>
        <w:t>Les numéros d’engagement et de marché seront communiqués dans le courrier de notification</w:t>
      </w:r>
    </w:p>
    <w:p w14:paraId="46799D85" w14:textId="77777777" w:rsidR="008A02DD" w:rsidRPr="00C7696D" w:rsidRDefault="008A02DD" w:rsidP="008A02DD">
      <w:pPr>
        <w:rPr>
          <w:b/>
          <w:i/>
        </w:rPr>
      </w:pPr>
      <w:r w:rsidRPr="00C7696D">
        <w:rPr>
          <w:b/>
          <w:i/>
        </w:rPr>
        <w:t>Voir à cet effet le guide Dématérialisation des factures – Portail Chorus Pro, joint au marché.</w:t>
      </w:r>
    </w:p>
    <w:p w14:paraId="429CD2BB" w14:textId="77777777" w:rsidR="008A02DD" w:rsidRDefault="008A02DD" w:rsidP="008A02DD">
      <w:pPr>
        <w:pStyle w:val="Titre3"/>
        <w:numPr>
          <w:ilvl w:val="2"/>
          <w:numId w:val="1"/>
        </w:numPr>
        <w:autoSpaceDE w:val="0"/>
        <w:autoSpaceDN w:val="0"/>
        <w:adjustRightInd w:val="0"/>
      </w:pPr>
      <w:bookmarkStart w:id="178" w:name="_Toc14872515"/>
      <w:bookmarkStart w:id="179" w:name="_Toc18941120"/>
      <w:bookmarkStart w:id="180" w:name="_Toc215570276"/>
      <w:r>
        <w:t>Délais de paiement</w:t>
      </w:r>
      <w:bookmarkEnd w:id="178"/>
      <w:bookmarkEnd w:id="179"/>
      <w:bookmarkEnd w:id="180"/>
    </w:p>
    <w:p w14:paraId="154D1A7D" w14:textId="77777777" w:rsidR="008A02DD" w:rsidRDefault="008A02DD" w:rsidP="008A02DD">
      <w:r>
        <w:t>Les sommes dues en exécution du présent marché sont payées dans un délai global de trente (30) jours.</w:t>
      </w:r>
    </w:p>
    <w:p w14:paraId="49FDFCFC" w14:textId="77777777" w:rsidR="008A02DD" w:rsidRDefault="008A02DD" w:rsidP="008A02DD"/>
    <w:p w14:paraId="2FDF25A4" w14:textId="77777777" w:rsidR="008A02DD" w:rsidRDefault="008A02DD" w:rsidP="008A02DD">
      <w:r>
        <w:t xml:space="preserve">Le dépassement du délai de paiement ouvre de plein droit et sans autre formalité, pour le </w:t>
      </w:r>
      <w:r w:rsidR="00621A1E">
        <w:t>Titulaire</w:t>
      </w:r>
      <w:r>
        <w:t xml:space="preserve"> du marché ou le sous-traitant, au bénéfice d’intérêts moratoires, à compter du jour suivant l’expiration du délai. </w:t>
      </w:r>
    </w:p>
    <w:p w14:paraId="1EB3D31B" w14:textId="77777777" w:rsidR="008A02DD" w:rsidRDefault="008A02DD" w:rsidP="008A02DD"/>
    <w:p w14:paraId="73B67411" w14:textId="77777777" w:rsidR="008A02DD" w:rsidRDefault="008A02DD" w:rsidP="008A02DD">
      <w:r>
        <w:t>Le taux des intérêts moratoires est égal au taux d'intérêt en vigueur de la principale facilité de refinancement appliquée par la Banque centrale européenne (BCE) majoré de huit (8) points.</w:t>
      </w:r>
    </w:p>
    <w:p w14:paraId="398FB865" w14:textId="77777777" w:rsidR="008A02DD" w:rsidRDefault="008A02DD" w:rsidP="008A02DD">
      <w:pPr>
        <w:pStyle w:val="Titre3"/>
        <w:numPr>
          <w:ilvl w:val="2"/>
          <w:numId w:val="1"/>
        </w:numPr>
        <w:autoSpaceDE w:val="0"/>
        <w:autoSpaceDN w:val="0"/>
        <w:adjustRightInd w:val="0"/>
      </w:pPr>
      <w:bookmarkStart w:id="181" w:name="_Toc18941121"/>
      <w:bookmarkStart w:id="182" w:name="_Toc215570277"/>
      <w:r>
        <w:t>Modalités de paiement</w:t>
      </w:r>
      <w:bookmarkEnd w:id="181"/>
      <w:bookmarkEnd w:id="182"/>
    </w:p>
    <w:p w14:paraId="59A1DD39" w14:textId="71A6A59A" w:rsidR="006E248D" w:rsidRDefault="008A02DD" w:rsidP="006E248D">
      <w:bookmarkStart w:id="183" w:name="_Toc14872517"/>
      <w:r>
        <w:t xml:space="preserve">Les prestations dues au titre </w:t>
      </w:r>
      <w:r w:rsidR="00582F92">
        <w:t>d</w:t>
      </w:r>
      <w:r w:rsidR="00EB156E">
        <w:t>u</w:t>
      </w:r>
      <w:r w:rsidR="00582F92">
        <w:t xml:space="preserve"> forfait</w:t>
      </w:r>
      <w:r>
        <w:t> sont réglées mensuellement à terme échu.</w:t>
      </w:r>
      <w:r w:rsidR="006E248D">
        <w:t xml:space="preserve"> </w:t>
      </w:r>
    </w:p>
    <w:p w14:paraId="612CCEF8" w14:textId="77777777" w:rsidR="008A02DD" w:rsidRDefault="008A02DD" w:rsidP="008A02DD"/>
    <w:p w14:paraId="0F0CF9C8" w14:textId="77777777" w:rsidR="008A02DD" w:rsidRDefault="008A02DD" w:rsidP="008A02DD">
      <w:r>
        <w:t>Les prestations exécutées par bons de commande sont réglées sur présentation d’une facture après service fait.</w:t>
      </w:r>
      <w:r w:rsidR="00686CFF">
        <w:t xml:space="preserve"> </w:t>
      </w:r>
    </w:p>
    <w:p w14:paraId="7FD72087" w14:textId="77777777" w:rsidR="008A02DD" w:rsidRPr="003A4A58" w:rsidRDefault="008A02DD" w:rsidP="003A4A58">
      <w:pPr>
        <w:pStyle w:val="Titre2"/>
        <w:rPr>
          <w:rFonts w:eastAsia="SimSun"/>
        </w:rPr>
      </w:pPr>
      <w:bookmarkStart w:id="184" w:name="_Toc18941122"/>
      <w:bookmarkStart w:id="185" w:name="_Toc215570278"/>
      <w:r w:rsidRPr="003A4A58">
        <w:rPr>
          <w:rFonts w:eastAsia="SimSun"/>
        </w:rPr>
        <w:t>Clause de financement et de sûreté</w:t>
      </w:r>
      <w:bookmarkEnd w:id="183"/>
      <w:bookmarkEnd w:id="184"/>
      <w:bookmarkEnd w:id="185"/>
    </w:p>
    <w:p w14:paraId="7B07E80E" w14:textId="77777777" w:rsidR="008A02DD" w:rsidRDefault="008A02DD" w:rsidP="008A02DD">
      <w:pPr>
        <w:pStyle w:val="Titre3"/>
        <w:numPr>
          <w:ilvl w:val="2"/>
          <w:numId w:val="1"/>
        </w:numPr>
        <w:autoSpaceDE w:val="0"/>
        <w:autoSpaceDN w:val="0"/>
        <w:adjustRightInd w:val="0"/>
      </w:pPr>
      <w:bookmarkStart w:id="186" w:name="_Toc14872518"/>
      <w:bookmarkStart w:id="187" w:name="_Toc18941123"/>
      <w:bookmarkStart w:id="188" w:name="_Toc215570279"/>
      <w:r>
        <w:t>Avance</w:t>
      </w:r>
      <w:bookmarkEnd w:id="186"/>
      <w:bookmarkEnd w:id="187"/>
      <w:bookmarkEnd w:id="188"/>
    </w:p>
    <w:p w14:paraId="795E5B97" w14:textId="77777777" w:rsidR="00686CFF" w:rsidRDefault="00686CFF" w:rsidP="00686CFF">
      <w:r>
        <w:t>L’option B du CCAG/FCS est retenue.</w:t>
      </w:r>
    </w:p>
    <w:p w14:paraId="33ECAF76" w14:textId="77777777" w:rsidR="00686CFF" w:rsidRPr="00686CFF" w:rsidRDefault="00686CFF" w:rsidP="00686CFF"/>
    <w:p w14:paraId="1A14023C" w14:textId="055E6FAD" w:rsidR="00AC71EF" w:rsidRDefault="00AC71EF" w:rsidP="00AC71EF">
      <w:bookmarkStart w:id="189" w:name="_Toc14872519"/>
      <w:bookmarkStart w:id="190" w:name="_Toc18941124"/>
      <w:r w:rsidRPr="000A3121">
        <w:t xml:space="preserve">L’avance sera versée au </w:t>
      </w:r>
      <w:r w:rsidR="00621A1E">
        <w:t>Titulaire</w:t>
      </w:r>
      <w:r w:rsidRPr="000A3121">
        <w:t xml:space="preserve"> sauf indication contraire portée par le </w:t>
      </w:r>
      <w:r w:rsidR="00621A1E">
        <w:t>Titulaire</w:t>
      </w:r>
      <w:r w:rsidRPr="000A3121">
        <w:t xml:space="preserve"> dans l’acte d’engagement</w:t>
      </w:r>
      <w:r w:rsidR="00C7552D">
        <w:t xml:space="preserve"> pour le montant annuel </w:t>
      </w:r>
      <w:r w:rsidR="00F5699B">
        <w:t>des prestations</w:t>
      </w:r>
      <w:r w:rsidR="00C7552D">
        <w:t xml:space="preserve"> récurrentes forfait</w:t>
      </w:r>
      <w:r w:rsidR="00425B74">
        <w:t>aires (forfait « conditions normales d’exploitation »</w:t>
      </w:r>
      <w:r w:rsidR="00C7552D">
        <w:t>) et</w:t>
      </w:r>
      <w:r w:rsidR="00F975D9">
        <w:t xml:space="preserve"> comme prévu à l’article R. 2191-16 du code de la commande publique</w:t>
      </w:r>
      <w:r w:rsidR="00C7552D">
        <w:t xml:space="preserve"> pour chaque</w:t>
      </w:r>
      <w:r w:rsidR="00255550">
        <w:t xml:space="preserve"> bon de commande </w:t>
      </w:r>
      <w:r w:rsidR="00255550">
        <w:rPr>
          <w:szCs w:val="22"/>
        </w:rPr>
        <w:t>d’un montant supérieur à 50 000 € HT si son délai d’exécution est supérieur à 2 mois</w:t>
      </w:r>
      <w:r w:rsidRPr="000A3121">
        <w:t xml:space="preserve">. </w:t>
      </w:r>
    </w:p>
    <w:p w14:paraId="0CA66C66" w14:textId="77777777" w:rsidR="00AC71EF" w:rsidRPr="000A3121" w:rsidRDefault="00AC71EF" w:rsidP="00AC71EF"/>
    <w:p w14:paraId="67994C29" w14:textId="77777777" w:rsidR="00AC71EF" w:rsidRDefault="00AC71EF" w:rsidP="00AC71EF">
      <w:r>
        <w:t>Le paiement de cette avance interviendra dans le délai d’un (1) mois à partir de la date de notification du marché.</w:t>
      </w:r>
    </w:p>
    <w:p w14:paraId="7F0BA931" w14:textId="77777777" w:rsidR="00AC71EF" w:rsidRDefault="00AC71EF" w:rsidP="00AC71EF"/>
    <w:p w14:paraId="7D66B701" w14:textId="720D0B35" w:rsidR="00AC71EF" w:rsidRDefault="00AC71EF" w:rsidP="00AC71EF">
      <w:r>
        <w:t xml:space="preserve">Le remboursement de cette avance se fera </w:t>
      </w:r>
      <w:r w:rsidR="008C3F37">
        <w:t>à la première demande de paiement</w:t>
      </w:r>
      <w:r w:rsidR="00C23B88">
        <w:t>.</w:t>
      </w:r>
      <w:r>
        <w:t xml:space="preserve"> </w:t>
      </w:r>
    </w:p>
    <w:p w14:paraId="6887AB74" w14:textId="77777777" w:rsidR="00AC71EF" w:rsidRDefault="00AC71EF" w:rsidP="00AC71EF"/>
    <w:p w14:paraId="37C9785A" w14:textId="77777777" w:rsidR="00AC71EF" w:rsidRDefault="00AC71EF" w:rsidP="00AC71EF">
      <w:r>
        <w:t>Conformément aux disposit</w:t>
      </w:r>
      <w:r w:rsidR="00425B74">
        <w:t>ions de l’article R. 1291-7 du c</w:t>
      </w:r>
      <w:r>
        <w:t xml:space="preserve">ode de la commande publique, dès lors que le </w:t>
      </w:r>
      <w:r w:rsidR="00621A1E">
        <w:t>Titulaire</w:t>
      </w:r>
      <w:r>
        <w:t xml:space="preserve"> du marché remplit les conditions pour bénéficier d’une avance, cette dernière est versée sur leur demande aux sous-traitants bénéficiaires du paiement direct. Le droit du sous-traitant à une avance est ouvert dès la notification du marché ou de l’acte spécial de sous-traitance par </w:t>
      </w:r>
      <w:r w:rsidR="00CF75E4">
        <w:t>la</w:t>
      </w:r>
      <w:r>
        <w:t xml:space="preserve"> </w:t>
      </w:r>
      <w:r w:rsidR="00CF75E4">
        <w:t>BnF</w:t>
      </w:r>
      <w:r>
        <w:t xml:space="preserve">. Le remboursement de cette </w:t>
      </w:r>
      <w:r>
        <w:lastRenderedPageBreak/>
        <w:t xml:space="preserve">avance s’impute sur les sommes dues au sous-traitant selon les mêmes modalités que l’avance accordée au </w:t>
      </w:r>
      <w:r w:rsidR="00621A1E">
        <w:t>Titulaire</w:t>
      </w:r>
      <w:r>
        <w:t xml:space="preserve"> du marché.</w:t>
      </w:r>
    </w:p>
    <w:p w14:paraId="471AEE29" w14:textId="77777777" w:rsidR="008A02DD" w:rsidRDefault="008A02DD" w:rsidP="00354361">
      <w:pPr>
        <w:pStyle w:val="Titre3"/>
      </w:pPr>
      <w:bookmarkStart w:id="191" w:name="_Toc215570280"/>
      <w:r>
        <w:t>Retenue de garantie</w:t>
      </w:r>
      <w:bookmarkEnd w:id="189"/>
      <w:bookmarkEnd w:id="190"/>
      <w:bookmarkEnd w:id="191"/>
    </w:p>
    <w:p w14:paraId="6F2F7016" w14:textId="77777777" w:rsidR="008A02DD" w:rsidRDefault="008A02DD" w:rsidP="008A02DD">
      <w:r>
        <w:t>Aucune retenue de garantie ne sera appliquée dans le cadre de ce marché.</w:t>
      </w:r>
    </w:p>
    <w:p w14:paraId="09EBE9FE" w14:textId="77777777" w:rsidR="008A02DD" w:rsidRDefault="008A02DD" w:rsidP="008A02DD">
      <w:pPr>
        <w:pStyle w:val="Titre1"/>
        <w:numPr>
          <w:ilvl w:val="0"/>
          <w:numId w:val="1"/>
        </w:numPr>
        <w:autoSpaceDE w:val="0"/>
        <w:autoSpaceDN w:val="0"/>
        <w:adjustRightInd w:val="0"/>
        <w:ind w:left="431" w:hanging="431"/>
      </w:pPr>
      <w:bookmarkStart w:id="192" w:name="_Toc18941125"/>
      <w:bookmarkStart w:id="193" w:name="_Toc215570281"/>
      <w:r>
        <w:t>STIPULATIONS RELATIVES A LA SOUS-TRAITANCE</w:t>
      </w:r>
      <w:bookmarkEnd w:id="192"/>
      <w:bookmarkEnd w:id="193"/>
    </w:p>
    <w:p w14:paraId="3A7C5B43" w14:textId="77777777" w:rsidR="008A02DD" w:rsidRPr="00AE7696" w:rsidRDefault="008A02DD" w:rsidP="008A02DD">
      <w:pPr>
        <w:pStyle w:val="texte"/>
      </w:pPr>
      <w:r w:rsidRPr="00AE7696">
        <w:t xml:space="preserve">Le </w:t>
      </w:r>
      <w:r w:rsidR="00621A1E">
        <w:t>Titulaire</w:t>
      </w:r>
      <w:r w:rsidRPr="00AE7696">
        <w:t xml:space="preserve"> peut sous-traiter l'exécution de certaines parties de son marché à condition d'avoir obtenu du représentant </w:t>
      </w:r>
      <w:r w:rsidR="00CF75E4">
        <w:t>de la</w:t>
      </w:r>
      <w:r w:rsidRPr="00AE7696">
        <w:t xml:space="preserve"> </w:t>
      </w:r>
      <w:r w:rsidR="00CF75E4">
        <w:t>BnF</w:t>
      </w:r>
      <w:r w:rsidRPr="00AE7696">
        <w:t xml:space="preserve"> l'acceptation de chaque sous-traitant et l'agrément de ses conditions de paiement.</w:t>
      </w:r>
    </w:p>
    <w:p w14:paraId="4FC5F6B3" w14:textId="77777777" w:rsidR="008A02DD" w:rsidRDefault="008A02DD" w:rsidP="008A02DD"/>
    <w:p w14:paraId="7896174D" w14:textId="77777777" w:rsidR="008A02DD" w:rsidRDefault="008A02DD" w:rsidP="008A02DD">
      <w:r>
        <w:t>En cas de recours à</w:t>
      </w:r>
      <w:r w:rsidRPr="004D23A7">
        <w:t xml:space="preserve"> la sous-traitance, le </w:t>
      </w:r>
      <w:r w:rsidR="00621A1E">
        <w:t>Titulaire</w:t>
      </w:r>
      <w:r w:rsidRPr="004D23A7">
        <w:t xml:space="preserve"> s’engage à faire respecter à ses éventuels sous-traitant</w:t>
      </w:r>
      <w:r>
        <w:t>s l’ensemble des clauses du pré</w:t>
      </w:r>
      <w:r w:rsidRPr="004D23A7">
        <w:t>sent march</w:t>
      </w:r>
      <w:r>
        <w:t>é.</w:t>
      </w:r>
    </w:p>
    <w:p w14:paraId="3108E2DA" w14:textId="77777777" w:rsidR="008A02DD" w:rsidRPr="004D23A7" w:rsidRDefault="008A02DD" w:rsidP="008A02DD">
      <w:pPr>
        <w:rPr>
          <w:caps/>
        </w:rPr>
      </w:pPr>
    </w:p>
    <w:p w14:paraId="3CF3A507" w14:textId="77777777" w:rsidR="008A02DD" w:rsidRDefault="008A02DD" w:rsidP="008A02DD">
      <w:r w:rsidRPr="004D23A7">
        <w:t xml:space="preserve">Le </w:t>
      </w:r>
      <w:r w:rsidR="00621A1E">
        <w:t>Titulaire</w:t>
      </w:r>
      <w:r w:rsidRPr="004D23A7">
        <w:t xml:space="preserve"> demeure entièrement responsable vis-à-vis de la </w:t>
      </w:r>
      <w:r>
        <w:t>BnF</w:t>
      </w:r>
      <w:r w:rsidRPr="004D23A7">
        <w:t xml:space="preserve"> des prestations sous-traitées. </w:t>
      </w:r>
    </w:p>
    <w:p w14:paraId="6A0EE398" w14:textId="77777777" w:rsidR="008A02DD" w:rsidRPr="004D23A7" w:rsidRDefault="008A02DD" w:rsidP="008A02DD">
      <w:pPr>
        <w:rPr>
          <w:caps/>
        </w:rPr>
      </w:pPr>
    </w:p>
    <w:p w14:paraId="583E2731" w14:textId="77777777" w:rsidR="008A02DD" w:rsidRDefault="008A02DD" w:rsidP="008A02DD">
      <w:r w:rsidRPr="004D23A7">
        <w:t xml:space="preserve">En tout état de cause, le </w:t>
      </w:r>
      <w:r w:rsidR="00621A1E">
        <w:t>Titulaire</w:t>
      </w:r>
      <w:r w:rsidRPr="004D23A7">
        <w:t xml:space="preserve"> précisera le(s) domaine(s) d’intervention pour lequel il aura recours à la sous-traitance ainsi que la quantité et la nature des prestations mais le </w:t>
      </w:r>
      <w:r w:rsidR="00621A1E">
        <w:t>Titulaire</w:t>
      </w:r>
      <w:r w:rsidRPr="004D23A7">
        <w:t xml:space="preserve"> assurera la maîtrise d'œuvre et la responsabilité de l'ensemble du service.</w:t>
      </w:r>
    </w:p>
    <w:p w14:paraId="63726EFF" w14:textId="77777777" w:rsidR="008A02DD" w:rsidRPr="004D23A7" w:rsidRDefault="008A02DD" w:rsidP="008A02DD">
      <w:pPr>
        <w:rPr>
          <w:caps/>
        </w:rPr>
      </w:pPr>
    </w:p>
    <w:p w14:paraId="38191191" w14:textId="77777777" w:rsidR="008A02DD" w:rsidRDefault="008A02DD" w:rsidP="008A02DD">
      <w:r>
        <w:t>La</w:t>
      </w:r>
      <w:r w:rsidRPr="004D23A7">
        <w:t xml:space="preserve"> sou</w:t>
      </w:r>
      <w:r>
        <w:t>s-traitance de la totalité du</w:t>
      </w:r>
      <w:r w:rsidRPr="004D23A7">
        <w:t xml:space="preserve"> march</w:t>
      </w:r>
      <w:r>
        <w:t>é</w:t>
      </w:r>
      <w:r w:rsidRPr="004D23A7">
        <w:t xml:space="preserve"> est interdite.</w:t>
      </w:r>
    </w:p>
    <w:p w14:paraId="34C3B4DA" w14:textId="77777777" w:rsidR="008A02DD" w:rsidRDefault="008A02DD" w:rsidP="008A02DD">
      <w:pPr>
        <w:pStyle w:val="Titre1"/>
        <w:numPr>
          <w:ilvl w:val="0"/>
          <w:numId w:val="1"/>
        </w:numPr>
        <w:autoSpaceDE w:val="0"/>
        <w:autoSpaceDN w:val="0"/>
        <w:adjustRightInd w:val="0"/>
        <w:ind w:left="431" w:hanging="431"/>
      </w:pPr>
      <w:bookmarkStart w:id="194" w:name="_Toc18941126"/>
      <w:bookmarkStart w:id="195" w:name="_Toc215570282"/>
      <w:r>
        <w:t>CONFIDENTIALITE</w:t>
      </w:r>
      <w:bookmarkEnd w:id="151"/>
      <w:bookmarkEnd w:id="194"/>
      <w:bookmarkEnd w:id="195"/>
    </w:p>
    <w:p w14:paraId="52FDEC7B" w14:textId="77777777" w:rsidR="00AC71EF" w:rsidRDefault="00AC71EF" w:rsidP="00AC71EF">
      <w:bookmarkStart w:id="196" w:name="_Toc308685043"/>
      <w:bookmarkStart w:id="197" w:name="_Toc342294699"/>
      <w:bookmarkStart w:id="198" w:name="_Toc18941127"/>
      <w:r>
        <w:t xml:space="preserve">La reproduction ou la divulgation totale ou partielle, ou l’utilisation par l’une des deux parties, à </w:t>
      </w:r>
      <w:r w:rsidRPr="00EA012D">
        <w:t>d’autres fins que l’exécution des prestations, des éléments transmis par l’autre (données, fichiers,</w:t>
      </w:r>
      <w:r>
        <w:t xml:space="preserve"> documents, information de toute nature, etc.) est</w:t>
      </w:r>
      <w:r w:rsidRPr="006A2369">
        <w:t xml:space="preserve"> </w:t>
      </w:r>
      <w:r>
        <w:t>interdite sans l’autorisation écrite de cette dernière.</w:t>
      </w:r>
    </w:p>
    <w:p w14:paraId="726609FD" w14:textId="77777777" w:rsidR="00AC71EF" w:rsidRDefault="00AC71EF" w:rsidP="00AC71EF"/>
    <w:p w14:paraId="4F9A30E9" w14:textId="77777777" w:rsidR="00AC71EF" w:rsidRPr="00121BE0" w:rsidRDefault="00AC71EF" w:rsidP="00AC71EF">
      <w:r w:rsidRPr="00121BE0">
        <w:t xml:space="preserve">L’accès aux données par le personnel du </w:t>
      </w:r>
      <w:r w:rsidR="00621A1E">
        <w:t>Titulaire</w:t>
      </w:r>
      <w:r w:rsidRPr="00121BE0">
        <w:t xml:space="preserve"> ne doit être rendu possible qu’aux seules personnes dont l’intervention est </w:t>
      </w:r>
      <w:r>
        <w:t xml:space="preserve">strictement </w:t>
      </w:r>
      <w:r w:rsidRPr="00121BE0">
        <w:t xml:space="preserve">nécessaire à la </w:t>
      </w:r>
      <w:r>
        <w:t>mise en œuvre de la prestation</w:t>
      </w:r>
      <w:r w:rsidRPr="00121BE0">
        <w:t>.</w:t>
      </w:r>
    </w:p>
    <w:p w14:paraId="69533A2D" w14:textId="77777777" w:rsidR="00AC71EF" w:rsidRDefault="00AC71EF" w:rsidP="00AC71EF"/>
    <w:p w14:paraId="38EBC0E4" w14:textId="77777777" w:rsidR="00AC71EF" w:rsidRDefault="00AC71EF" w:rsidP="00AC71EF">
      <w:r>
        <w:t xml:space="preserve">Le </w:t>
      </w:r>
      <w:r w:rsidR="00621A1E">
        <w:t>Titulaire</w:t>
      </w:r>
      <w:r>
        <w:t xml:space="preserve"> s’engage à prendre ou à faire prendre toutes les dispositions nécessaires en vue de faire respecter par son personnel le présent engagement de confidentialité. </w:t>
      </w:r>
      <w:r w:rsidRPr="009845D7">
        <w:t>Il s’engage à étendre cette obligation de confidentialité à l’ensemble des personnes qui interviendront pour son compte ou suite à sa demande dans la réalisation des prestations objet du présent marché, y compris de ses sous-traitants.</w:t>
      </w:r>
      <w:r>
        <w:t xml:space="preserve"> </w:t>
      </w:r>
    </w:p>
    <w:p w14:paraId="4753BDEC" w14:textId="77777777" w:rsidR="00AC71EF" w:rsidRDefault="00AC71EF" w:rsidP="00AC71EF">
      <w:r w:rsidRPr="009845D7">
        <w:t xml:space="preserve">Cette obligation de confidentialité sera effective pendant toute la durée </w:t>
      </w:r>
      <w:r w:rsidR="00F06A72">
        <w:t>du marché</w:t>
      </w:r>
      <w:r w:rsidRPr="009845D7">
        <w:t xml:space="preserve"> et pendant les cinq (5) années suivantes.</w:t>
      </w:r>
    </w:p>
    <w:p w14:paraId="72A9F16E" w14:textId="77777777" w:rsidR="00AC71EF" w:rsidRDefault="00AC71EF" w:rsidP="00AC71EF"/>
    <w:p w14:paraId="7C9FFBF9" w14:textId="77777777" w:rsidR="00AC71EF" w:rsidRDefault="00AC71EF" w:rsidP="00AC71EF">
      <w:r w:rsidRPr="0008658A">
        <w:t xml:space="preserve">Le </w:t>
      </w:r>
      <w:r w:rsidR="00621A1E">
        <w:t>Titulaire</w:t>
      </w:r>
      <w:r w:rsidRPr="0008658A">
        <w:t xml:space="preserve"> s’engage à fournir un service présentant toutes les conditions et mesures de sécurité et ce afin de garantir la confidentialité, la sécurité, l’intégrité et la conservation des données. Le </w:t>
      </w:r>
      <w:r w:rsidR="00621A1E">
        <w:t>Titulaire</w:t>
      </w:r>
      <w:r w:rsidRPr="0008658A">
        <w:t xml:space="preserve"> s’engage à ne permettre l’accès à ces données qu’aux membres de son personnel qui ont qualité pour en connaître au titre </w:t>
      </w:r>
      <w:r w:rsidR="00F06A72">
        <w:t>du marché</w:t>
      </w:r>
      <w:r w:rsidRPr="0008658A">
        <w:t xml:space="preserve"> et informer son personnel de la règlementation en vigueur.</w:t>
      </w:r>
    </w:p>
    <w:p w14:paraId="209278C5" w14:textId="77777777" w:rsidR="00AC71EF" w:rsidRDefault="00AC71EF" w:rsidP="00AC71EF"/>
    <w:p w14:paraId="2E2FD40A" w14:textId="77777777" w:rsidR="00AC71EF" w:rsidRDefault="00CF75E4" w:rsidP="00AC71EF">
      <w:r>
        <w:t>La</w:t>
      </w:r>
      <w:r w:rsidR="00AC71EF">
        <w:t xml:space="preserve"> </w:t>
      </w:r>
      <w:r>
        <w:t>BnF</w:t>
      </w:r>
      <w:r w:rsidR="00AC71EF">
        <w:t xml:space="preserve"> s’engage à prendre ou à faire prendre toutes les dispositions nécessaires en vue de faire respecter par son personnel le présent engagement de confidentialité.</w:t>
      </w:r>
    </w:p>
    <w:p w14:paraId="7BE65F7E" w14:textId="77777777" w:rsidR="00AC71EF" w:rsidRDefault="00AC71EF" w:rsidP="00AC71EF"/>
    <w:p w14:paraId="4FEA5923" w14:textId="77777777" w:rsidR="00AC71EF" w:rsidRDefault="00AC71EF" w:rsidP="00AC71EF">
      <w:r>
        <w:t xml:space="preserve">Tout manquement à cet engagement pourra entraîner la résiliation du marché sans mise en demeure et sans indemnité, ceci sans préjuger des indemnités que pourrait réclamer la BnF au </w:t>
      </w:r>
      <w:r w:rsidR="00621A1E">
        <w:t>Titulaire</w:t>
      </w:r>
      <w:r>
        <w:t>.</w:t>
      </w:r>
    </w:p>
    <w:p w14:paraId="6C6A7100" w14:textId="77777777" w:rsidR="0074042D" w:rsidRDefault="00FC1DB6" w:rsidP="0074042D">
      <w:pPr>
        <w:pStyle w:val="Titre1"/>
      </w:pPr>
      <w:bookmarkStart w:id="199" w:name="_Toc215570283"/>
      <w:r>
        <w:t xml:space="preserve">PERSONNEL ET </w:t>
      </w:r>
      <w:r w:rsidR="0074042D">
        <w:t>PROTECTION DE LA MAIN D’ŒUVRE ET CONDITION DE TRAVAIL</w:t>
      </w:r>
      <w:bookmarkEnd w:id="199"/>
    </w:p>
    <w:p w14:paraId="4A7DEC4F" w14:textId="77777777" w:rsidR="00FC1DB6" w:rsidRDefault="00FC1DB6" w:rsidP="00FC1DB6">
      <w:pPr>
        <w:pStyle w:val="Titre2"/>
        <w:rPr>
          <w:rFonts w:eastAsiaTheme="minorHAnsi"/>
          <w:lang w:eastAsia="en-US"/>
        </w:rPr>
      </w:pPr>
      <w:bookmarkStart w:id="200" w:name="_Toc215570284"/>
      <w:r>
        <w:rPr>
          <w:rFonts w:eastAsiaTheme="minorHAnsi"/>
          <w:lang w:eastAsia="en-US"/>
        </w:rPr>
        <w:t>Personnel</w:t>
      </w:r>
      <w:bookmarkEnd w:id="200"/>
    </w:p>
    <w:p w14:paraId="5BDF6E56" w14:textId="77777777" w:rsidR="00FC1DB6" w:rsidRDefault="00FC1DB6" w:rsidP="00FC1DB6">
      <w:r>
        <w:t>Il est rappelé que le personnel affecté à la réalisation des prestations</w:t>
      </w:r>
      <w:r w:rsidR="003D509B">
        <w:t xml:space="preserve"> </w:t>
      </w:r>
      <w:r>
        <w:t xml:space="preserve">reste en tout état de cause sous l’autorité hiérarchique et disciplinaire </w:t>
      </w:r>
      <w:r w:rsidR="003D509B">
        <w:t>du Titulaire</w:t>
      </w:r>
      <w:r>
        <w:t xml:space="preserve"> qui assure la gestion administrative, comptable et sociale de son personnel.</w:t>
      </w:r>
    </w:p>
    <w:p w14:paraId="2598B8B4" w14:textId="77777777" w:rsidR="00FC1DB6" w:rsidRPr="00FC1DB6" w:rsidRDefault="00FC1DB6" w:rsidP="00FC1DB6">
      <w:pPr>
        <w:pStyle w:val="Titre2"/>
        <w:rPr>
          <w:lang w:eastAsia="en-US"/>
        </w:rPr>
      </w:pPr>
      <w:bookmarkStart w:id="201" w:name="_Toc215570285"/>
      <w:r>
        <w:rPr>
          <w:lang w:eastAsia="en-US"/>
        </w:rPr>
        <w:t>Protection de la main d’œuvre</w:t>
      </w:r>
      <w:bookmarkEnd w:id="201"/>
      <w:r>
        <w:rPr>
          <w:lang w:eastAsia="en-US"/>
        </w:rPr>
        <w:t xml:space="preserve"> </w:t>
      </w:r>
    </w:p>
    <w:p w14:paraId="6EF29499" w14:textId="77777777" w:rsidR="0074042D" w:rsidRDefault="0074042D" w:rsidP="0074042D">
      <w:pPr>
        <w:rPr>
          <w:rFonts w:eastAsiaTheme="minorHAnsi"/>
          <w:lang w:eastAsia="en-US"/>
        </w:rPr>
      </w:pPr>
      <w:r>
        <w:rPr>
          <w:rFonts w:eastAsiaTheme="minorHAnsi"/>
          <w:lang w:eastAsia="en-US"/>
        </w:rPr>
        <w:t xml:space="preserve">Les obligations qui s'imposent au </w:t>
      </w:r>
      <w:r w:rsidR="00621A1E">
        <w:rPr>
          <w:rFonts w:eastAsiaTheme="minorHAnsi"/>
          <w:lang w:eastAsia="en-US"/>
        </w:rPr>
        <w:t>Titulaire</w:t>
      </w:r>
      <w:r>
        <w:rPr>
          <w:rFonts w:eastAsiaTheme="minorHAnsi"/>
          <w:lang w:eastAsia="en-US"/>
        </w:rPr>
        <w:t xml:space="preserve"> sont celles prévues par les lois et règlements, relatifs à la protection de la main-d’œuvre et aux conditions de travail du pays de l’Union Européenne où cette main d’œuvre est employée.</w:t>
      </w:r>
    </w:p>
    <w:p w14:paraId="6B3BAF29" w14:textId="77777777" w:rsidR="0074042D" w:rsidRDefault="0074042D" w:rsidP="0074042D">
      <w:pPr>
        <w:rPr>
          <w:rFonts w:eastAsiaTheme="minorHAnsi"/>
          <w:lang w:eastAsia="en-US"/>
        </w:rPr>
      </w:pPr>
    </w:p>
    <w:p w14:paraId="6BBBA237" w14:textId="77777777" w:rsidR="0074042D" w:rsidRDefault="0074042D" w:rsidP="0074042D">
      <w:pPr>
        <w:rPr>
          <w:rFonts w:eastAsiaTheme="minorHAnsi"/>
          <w:lang w:eastAsia="en-US"/>
        </w:rPr>
      </w:pPr>
      <w:r>
        <w:rPr>
          <w:rFonts w:eastAsiaTheme="minorHAnsi"/>
          <w:lang w:eastAsia="en-US"/>
        </w:rPr>
        <w:t xml:space="preserve">Le </w:t>
      </w:r>
      <w:r w:rsidR="00621A1E">
        <w:rPr>
          <w:rFonts w:eastAsiaTheme="minorHAnsi"/>
          <w:lang w:eastAsia="en-US"/>
        </w:rPr>
        <w:t>Titulaire</w:t>
      </w:r>
      <w:r>
        <w:rPr>
          <w:rFonts w:eastAsiaTheme="minorHAnsi"/>
          <w:lang w:eastAsia="en-US"/>
        </w:rPr>
        <w:t xml:space="preserve"> est également tenu au respect des dispositions des huit conventions fondamentales de l’Organisation internationale du travail ratifiées par la France :</w:t>
      </w:r>
    </w:p>
    <w:p w14:paraId="184B0E98" w14:textId="77777777" w:rsidR="0074042D" w:rsidRPr="0074042D" w:rsidRDefault="0074042D" w:rsidP="00A16148">
      <w:pPr>
        <w:pStyle w:val="Paragraphedeliste"/>
        <w:numPr>
          <w:ilvl w:val="0"/>
          <w:numId w:val="18"/>
        </w:numPr>
        <w:rPr>
          <w:rFonts w:eastAsiaTheme="minorHAnsi"/>
          <w:lang w:eastAsia="en-US"/>
        </w:rPr>
      </w:pPr>
      <w:proofErr w:type="gramStart"/>
      <w:r w:rsidRPr="0074042D">
        <w:rPr>
          <w:rFonts w:eastAsiaTheme="minorHAnsi"/>
          <w:lang w:eastAsia="en-US"/>
        </w:rPr>
        <w:t>la</w:t>
      </w:r>
      <w:proofErr w:type="gramEnd"/>
      <w:r w:rsidRPr="0074042D">
        <w:rPr>
          <w:rFonts w:eastAsiaTheme="minorHAnsi"/>
          <w:lang w:eastAsia="en-US"/>
        </w:rPr>
        <w:t xml:space="preserve"> convention sur la liberté syndicale et la protection du droit syndical (C87, 1948) ;</w:t>
      </w:r>
    </w:p>
    <w:p w14:paraId="127BA561" w14:textId="77777777" w:rsidR="0074042D" w:rsidRPr="0074042D" w:rsidRDefault="0074042D" w:rsidP="00A16148">
      <w:pPr>
        <w:pStyle w:val="Paragraphedeliste"/>
        <w:numPr>
          <w:ilvl w:val="0"/>
          <w:numId w:val="18"/>
        </w:numPr>
        <w:rPr>
          <w:rFonts w:eastAsiaTheme="minorHAnsi"/>
          <w:lang w:eastAsia="en-US"/>
        </w:rPr>
      </w:pPr>
      <w:proofErr w:type="gramStart"/>
      <w:r w:rsidRPr="0074042D">
        <w:rPr>
          <w:rFonts w:eastAsiaTheme="minorHAnsi"/>
          <w:lang w:eastAsia="en-US"/>
        </w:rPr>
        <w:t>la</w:t>
      </w:r>
      <w:proofErr w:type="gramEnd"/>
      <w:r w:rsidRPr="0074042D">
        <w:rPr>
          <w:rFonts w:eastAsiaTheme="minorHAnsi"/>
          <w:lang w:eastAsia="en-US"/>
        </w:rPr>
        <w:t xml:space="preserve"> convention sur le droit d’organisation et de négociation collective (C98, 1949) ;</w:t>
      </w:r>
    </w:p>
    <w:p w14:paraId="2C842AA5" w14:textId="77777777" w:rsidR="0074042D" w:rsidRPr="0074042D" w:rsidRDefault="0074042D" w:rsidP="00A16148">
      <w:pPr>
        <w:pStyle w:val="Paragraphedeliste"/>
        <w:numPr>
          <w:ilvl w:val="0"/>
          <w:numId w:val="18"/>
        </w:numPr>
        <w:rPr>
          <w:rFonts w:eastAsiaTheme="minorHAnsi"/>
          <w:lang w:eastAsia="en-US"/>
        </w:rPr>
      </w:pPr>
      <w:proofErr w:type="gramStart"/>
      <w:r w:rsidRPr="0074042D">
        <w:rPr>
          <w:rFonts w:eastAsiaTheme="minorHAnsi"/>
          <w:lang w:eastAsia="en-US"/>
        </w:rPr>
        <w:t>la</w:t>
      </w:r>
      <w:proofErr w:type="gramEnd"/>
      <w:r w:rsidRPr="0074042D">
        <w:rPr>
          <w:rFonts w:eastAsiaTheme="minorHAnsi"/>
          <w:lang w:eastAsia="en-US"/>
        </w:rPr>
        <w:t xml:space="preserve"> convention sur le travail forcé (C29, 1930) ;</w:t>
      </w:r>
    </w:p>
    <w:p w14:paraId="6564BC74" w14:textId="77777777" w:rsidR="0074042D" w:rsidRPr="0074042D" w:rsidRDefault="0074042D" w:rsidP="00A16148">
      <w:pPr>
        <w:pStyle w:val="Paragraphedeliste"/>
        <w:numPr>
          <w:ilvl w:val="0"/>
          <w:numId w:val="18"/>
        </w:numPr>
        <w:rPr>
          <w:rFonts w:eastAsiaTheme="minorHAnsi"/>
          <w:lang w:eastAsia="en-US"/>
        </w:rPr>
      </w:pPr>
      <w:proofErr w:type="gramStart"/>
      <w:r w:rsidRPr="0074042D">
        <w:rPr>
          <w:rFonts w:eastAsiaTheme="minorHAnsi"/>
          <w:lang w:eastAsia="en-US"/>
        </w:rPr>
        <w:t>la</w:t>
      </w:r>
      <w:proofErr w:type="gramEnd"/>
      <w:r w:rsidRPr="0074042D">
        <w:rPr>
          <w:rFonts w:eastAsiaTheme="minorHAnsi"/>
          <w:lang w:eastAsia="en-US"/>
        </w:rPr>
        <w:t xml:space="preserve"> convention sur l’abolition du travail forcé (C105, 1957) ;</w:t>
      </w:r>
    </w:p>
    <w:p w14:paraId="649E970A" w14:textId="77777777" w:rsidR="0074042D" w:rsidRPr="0074042D" w:rsidRDefault="0074042D" w:rsidP="00A16148">
      <w:pPr>
        <w:pStyle w:val="Paragraphedeliste"/>
        <w:numPr>
          <w:ilvl w:val="0"/>
          <w:numId w:val="18"/>
        </w:numPr>
        <w:rPr>
          <w:rFonts w:eastAsiaTheme="minorHAnsi"/>
          <w:lang w:eastAsia="en-US"/>
        </w:rPr>
      </w:pPr>
      <w:proofErr w:type="gramStart"/>
      <w:r w:rsidRPr="0074042D">
        <w:rPr>
          <w:rFonts w:eastAsiaTheme="minorHAnsi"/>
          <w:lang w:eastAsia="en-US"/>
        </w:rPr>
        <w:t>la</w:t>
      </w:r>
      <w:proofErr w:type="gramEnd"/>
      <w:r w:rsidRPr="0074042D">
        <w:rPr>
          <w:rFonts w:eastAsiaTheme="minorHAnsi"/>
          <w:lang w:eastAsia="en-US"/>
        </w:rPr>
        <w:t xml:space="preserve"> convention sur l’égalité de rémunération (C100, 1951) ;</w:t>
      </w:r>
    </w:p>
    <w:p w14:paraId="33153FDD" w14:textId="77777777" w:rsidR="0074042D" w:rsidRPr="0074042D" w:rsidRDefault="0074042D" w:rsidP="00A16148">
      <w:pPr>
        <w:pStyle w:val="Paragraphedeliste"/>
        <w:numPr>
          <w:ilvl w:val="0"/>
          <w:numId w:val="18"/>
        </w:numPr>
        <w:rPr>
          <w:rFonts w:eastAsiaTheme="minorHAnsi"/>
          <w:lang w:eastAsia="en-US"/>
        </w:rPr>
      </w:pPr>
      <w:proofErr w:type="gramStart"/>
      <w:r w:rsidRPr="0074042D">
        <w:rPr>
          <w:rFonts w:eastAsiaTheme="minorHAnsi"/>
          <w:lang w:eastAsia="en-US"/>
        </w:rPr>
        <w:t>la</w:t>
      </w:r>
      <w:proofErr w:type="gramEnd"/>
      <w:r w:rsidRPr="0074042D">
        <w:rPr>
          <w:rFonts w:eastAsiaTheme="minorHAnsi"/>
          <w:lang w:eastAsia="en-US"/>
        </w:rPr>
        <w:t xml:space="preserve"> convention concernant la discrimination (emploi et profession, C111, 1958) ;</w:t>
      </w:r>
    </w:p>
    <w:p w14:paraId="513FC3F8" w14:textId="77777777" w:rsidR="0074042D" w:rsidRPr="0074042D" w:rsidRDefault="0074042D" w:rsidP="00A16148">
      <w:pPr>
        <w:pStyle w:val="Paragraphedeliste"/>
        <w:numPr>
          <w:ilvl w:val="0"/>
          <w:numId w:val="18"/>
        </w:numPr>
        <w:rPr>
          <w:rFonts w:eastAsiaTheme="minorHAnsi"/>
          <w:lang w:eastAsia="en-US"/>
        </w:rPr>
      </w:pPr>
      <w:proofErr w:type="gramStart"/>
      <w:r w:rsidRPr="0074042D">
        <w:rPr>
          <w:rFonts w:eastAsiaTheme="minorHAnsi"/>
          <w:lang w:eastAsia="en-US"/>
        </w:rPr>
        <w:t>la</w:t>
      </w:r>
      <w:proofErr w:type="gramEnd"/>
      <w:r w:rsidRPr="0074042D">
        <w:rPr>
          <w:rFonts w:eastAsiaTheme="minorHAnsi"/>
          <w:lang w:eastAsia="en-US"/>
        </w:rPr>
        <w:t xml:space="preserve"> convention sur l’âge minimum (C138, 1973) ;</w:t>
      </w:r>
    </w:p>
    <w:p w14:paraId="164DF443" w14:textId="77777777" w:rsidR="0074042D" w:rsidRPr="0074042D" w:rsidRDefault="0074042D" w:rsidP="00A16148">
      <w:pPr>
        <w:pStyle w:val="Paragraphedeliste"/>
        <w:numPr>
          <w:ilvl w:val="0"/>
          <w:numId w:val="18"/>
        </w:numPr>
        <w:rPr>
          <w:rFonts w:eastAsiaTheme="minorHAnsi"/>
          <w:lang w:eastAsia="en-US"/>
        </w:rPr>
      </w:pPr>
      <w:proofErr w:type="gramStart"/>
      <w:r w:rsidRPr="0074042D">
        <w:rPr>
          <w:rFonts w:eastAsiaTheme="minorHAnsi"/>
          <w:lang w:eastAsia="en-US"/>
        </w:rPr>
        <w:t>la</w:t>
      </w:r>
      <w:proofErr w:type="gramEnd"/>
      <w:r w:rsidRPr="0074042D">
        <w:rPr>
          <w:rFonts w:eastAsiaTheme="minorHAnsi"/>
          <w:lang w:eastAsia="en-US"/>
        </w:rPr>
        <w:t xml:space="preserve"> convention sur les pires formes de travail des enfants (C182, 1999).</w:t>
      </w:r>
    </w:p>
    <w:p w14:paraId="47A068C9" w14:textId="77777777" w:rsidR="0074042D" w:rsidRDefault="0074042D" w:rsidP="0074042D">
      <w:pPr>
        <w:rPr>
          <w:rFonts w:eastAsiaTheme="minorHAnsi"/>
          <w:lang w:eastAsia="en-US"/>
        </w:rPr>
      </w:pPr>
    </w:p>
    <w:p w14:paraId="6FE0B491" w14:textId="77777777" w:rsidR="0074042D" w:rsidRDefault="0074042D" w:rsidP="0074042D">
      <w:pPr>
        <w:rPr>
          <w:rFonts w:eastAsiaTheme="minorHAnsi"/>
          <w:lang w:eastAsia="en-US"/>
        </w:rPr>
      </w:pPr>
      <w:r>
        <w:rPr>
          <w:rFonts w:eastAsiaTheme="minorHAnsi"/>
          <w:lang w:eastAsia="en-US"/>
        </w:rPr>
        <w:t xml:space="preserve">Le </w:t>
      </w:r>
      <w:r w:rsidR="00621A1E">
        <w:rPr>
          <w:rFonts w:eastAsiaTheme="minorHAnsi"/>
          <w:lang w:eastAsia="en-US"/>
        </w:rPr>
        <w:t>Titulaire</w:t>
      </w:r>
      <w:r>
        <w:rPr>
          <w:rFonts w:eastAsiaTheme="minorHAnsi"/>
          <w:lang w:eastAsia="en-US"/>
        </w:rPr>
        <w:t xml:space="preserve"> atteste sur l’honneur que le travail est et sera réalisé avec des salariés employés régulièrement au regard des articles L3243-1, L1221-10 et L1221-12 et R3243-1 à R3243-5 du Code du Travail ou règle d'effet équivalent pour les candidats étrangers.</w:t>
      </w:r>
    </w:p>
    <w:p w14:paraId="1A7C1ECE" w14:textId="77777777" w:rsidR="0074042D" w:rsidRDefault="0074042D" w:rsidP="0074042D">
      <w:pPr>
        <w:rPr>
          <w:rFonts w:eastAsiaTheme="minorHAnsi"/>
          <w:lang w:eastAsia="en-US"/>
        </w:rPr>
      </w:pPr>
    </w:p>
    <w:p w14:paraId="26B68FB1" w14:textId="77777777" w:rsidR="0074042D" w:rsidRDefault="0074042D" w:rsidP="0074042D">
      <w:pPr>
        <w:rPr>
          <w:rFonts w:eastAsiaTheme="minorHAnsi"/>
          <w:lang w:eastAsia="en-US"/>
        </w:rPr>
      </w:pPr>
      <w:r>
        <w:rPr>
          <w:rFonts w:eastAsiaTheme="minorHAnsi"/>
          <w:lang w:eastAsia="en-US"/>
        </w:rPr>
        <w:t xml:space="preserve">Le </w:t>
      </w:r>
      <w:r w:rsidR="00621A1E">
        <w:rPr>
          <w:rFonts w:eastAsiaTheme="minorHAnsi"/>
          <w:lang w:eastAsia="en-US"/>
        </w:rPr>
        <w:t>Titulaire</w:t>
      </w:r>
      <w:r>
        <w:rPr>
          <w:rFonts w:eastAsiaTheme="minorHAnsi"/>
          <w:lang w:eastAsia="en-US"/>
        </w:rPr>
        <w:t xml:space="preserve"> doit être en mesure d’en justifier, en cours d’exécution du marché, sur simple demande </w:t>
      </w:r>
      <w:r w:rsidR="00CF75E4">
        <w:rPr>
          <w:rFonts w:eastAsiaTheme="minorHAnsi"/>
          <w:lang w:eastAsia="en-US"/>
        </w:rPr>
        <w:t>de la</w:t>
      </w:r>
      <w:r>
        <w:rPr>
          <w:rFonts w:eastAsiaTheme="minorHAnsi"/>
          <w:lang w:eastAsia="en-US"/>
        </w:rPr>
        <w:t xml:space="preserve"> </w:t>
      </w:r>
      <w:r w:rsidR="00CF75E4">
        <w:rPr>
          <w:rFonts w:eastAsiaTheme="minorHAnsi"/>
          <w:lang w:eastAsia="en-US"/>
        </w:rPr>
        <w:t>BnF</w:t>
      </w:r>
      <w:r>
        <w:rPr>
          <w:rFonts w:eastAsiaTheme="minorHAnsi"/>
          <w:lang w:eastAsia="en-US"/>
        </w:rPr>
        <w:t xml:space="preserve">. Le </w:t>
      </w:r>
      <w:r w:rsidR="00621A1E">
        <w:rPr>
          <w:rFonts w:eastAsiaTheme="minorHAnsi"/>
          <w:lang w:eastAsia="en-US"/>
        </w:rPr>
        <w:t>Titulaire</w:t>
      </w:r>
      <w:r>
        <w:rPr>
          <w:rFonts w:eastAsiaTheme="minorHAnsi"/>
          <w:lang w:eastAsia="en-US"/>
        </w:rPr>
        <w:t xml:space="preserve"> avise ses sous-traitants de ce que les obligations énoncées au présent article leur sont applicables et reste responsable du respect de celles-ci.</w:t>
      </w:r>
    </w:p>
    <w:p w14:paraId="44B33E62" w14:textId="77777777" w:rsidR="00425B74" w:rsidRDefault="007B4C3D" w:rsidP="00425B74">
      <w:pPr>
        <w:pStyle w:val="Titre2"/>
      </w:pPr>
      <w:bookmarkStart w:id="202" w:name="_Toc215570286"/>
      <w:r>
        <w:t>Lutte contre le travail dissimulé</w:t>
      </w:r>
      <w:bookmarkEnd w:id="202"/>
    </w:p>
    <w:p w14:paraId="14ADD46E" w14:textId="5A45BE5D" w:rsidR="007B4C3D" w:rsidRPr="00066F1D" w:rsidRDefault="007B4C3D" w:rsidP="00066F1D">
      <w:bookmarkStart w:id="203" w:name="_Toc14872524"/>
      <w:bookmarkStart w:id="204" w:name="_Toc18941130"/>
      <w:bookmarkStart w:id="205" w:name="_Toc14872525"/>
      <w:bookmarkStart w:id="206" w:name="_Toc14872528"/>
      <w:bookmarkStart w:id="207" w:name="_Toc343920979"/>
      <w:bookmarkStart w:id="208" w:name="_Toc346076534"/>
      <w:bookmarkStart w:id="209" w:name="_Toc351877084"/>
      <w:bookmarkStart w:id="210" w:name="_Toc352638235"/>
      <w:bookmarkStart w:id="211" w:name="_Toc352638308"/>
      <w:bookmarkStart w:id="212" w:name="_Toc354561979"/>
      <w:bookmarkStart w:id="213" w:name="_Toc355427200"/>
      <w:bookmarkStart w:id="214" w:name="_Toc383851057"/>
      <w:bookmarkStart w:id="215" w:name="_Toc442241466"/>
      <w:bookmarkStart w:id="216" w:name="_Toc445793895"/>
      <w:bookmarkStart w:id="217" w:name="_Toc467552390"/>
      <w:bookmarkStart w:id="218" w:name="_Toc467643859"/>
      <w:bookmarkStart w:id="219" w:name="_Toc467644420"/>
      <w:bookmarkStart w:id="220" w:name="_Toc467645999"/>
      <w:bookmarkStart w:id="221" w:name="_Toc467646131"/>
      <w:bookmarkStart w:id="222" w:name="_Toc467646283"/>
      <w:bookmarkStart w:id="223" w:name="_Toc471875797"/>
      <w:bookmarkStart w:id="224" w:name="_Toc474645289"/>
      <w:bookmarkStart w:id="225" w:name="_Toc474825814"/>
      <w:bookmarkEnd w:id="196"/>
      <w:bookmarkEnd w:id="197"/>
      <w:bookmarkEnd w:id="198"/>
      <w:r w:rsidRPr="004873EA">
        <w:t xml:space="preserve">Conformément aux articles L.8222-1, D.8222-5, D.8254-2 à D.8254-5 du </w:t>
      </w:r>
      <w:r>
        <w:t>code</w:t>
      </w:r>
      <w:r w:rsidRPr="004873EA">
        <w:t xml:space="preserve"> du travail, en matière de lutte contre le travail illégal</w:t>
      </w:r>
      <w:r w:rsidR="00066F1D">
        <w:t xml:space="preserve">, le titulaire fournit </w:t>
      </w:r>
      <w:r w:rsidRPr="004873EA">
        <w:t xml:space="preserve">la </w:t>
      </w:r>
      <w:r w:rsidRPr="00066F1D">
        <w:t xml:space="preserve">liste nominative des salariés étrangers employés et soumis à l'autorisation de travail, établie à partir du registre unique du personnel, précisant pour chaque salarié : </w:t>
      </w:r>
    </w:p>
    <w:p w14:paraId="6BBB3322" w14:textId="77777777" w:rsidR="007B4C3D" w:rsidRPr="00066F1D" w:rsidRDefault="007B4C3D" w:rsidP="00066F1D">
      <w:pPr>
        <w:ind w:left="708"/>
      </w:pPr>
      <w:r w:rsidRPr="00066F1D">
        <w:t xml:space="preserve">1° sa date d'embauche ; </w:t>
      </w:r>
    </w:p>
    <w:p w14:paraId="07A5A1E1" w14:textId="77777777" w:rsidR="007B4C3D" w:rsidRPr="004873EA" w:rsidRDefault="007B4C3D" w:rsidP="00066F1D">
      <w:pPr>
        <w:ind w:left="708"/>
      </w:pPr>
      <w:r w:rsidRPr="004873EA">
        <w:t xml:space="preserve">2° sa nationalité ; </w:t>
      </w:r>
    </w:p>
    <w:p w14:paraId="783FF865" w14:textId="77777777" w:rsidR="007B4C3D" w:rsidRPr="004873EA" w:rsidRDefault="007B4C3D" w:rsidP="00066F1D">
      <w:pPr>
        <w:ind w:left="708"/>
      </w:pPr>
      <w:r w:rsidRPr="004873EA">
        <w:t xml:space="preserve">3° le type et le numéro d'ordre du titre valant autorisation de travail. </w:t>
      </w:r>
    </w:p>
    <w:p w14:paraId="0DD4FDC4" w14:textId="77777777" w:rsidR="00066F1D" w:rsidRDefault="00066F1D" w:rsidP="007B4C3D"/>
    <w:p w14:paraId="49293BB8" w14:textId="40A4D039" w:rsidR="007B4C3D" w:rsidRPr="004873EA" w:rsidRDefault="007B4C3D" w:rsidP="007B4C3D">
      <w:r w:rsidRPr="004873EA">
        <w:t xml:space="preserve">Il en est de même pour les salariés étrangers employés par le </w:t>
      </w:r>
      <w:r>
        <w:t>Titulaire</w:t>
      </w:r>
      <w:r w:rsidRPr="004873EA">
        <w:t xml:space="preserve"> dans les conditions de l’article L. 1262-1 du </w:t>
      </w:r>
      <w:r>
        <w:t>code</w:t>
      </w:r>
      <w:r w:rsidRPr="004873EA">
        <w:t xml:space="preserve"> du travail. </w:t>
      </w:r>
    </w:p>
    <w:p w14:paraId="4DE4D397" w14:textId="77777777" w:rsidR="007B4C3D" w:rsidRPr="004873EA" w:rsidRDefault="007B4C3D" w:rsidP="007B4C3D"/>
    <w:p w14:paraId="5E962836" w14:textId="77777777" w:rsidR="007B4C3D" w:rsidRPr="004873EA" w:rsidRDefault="007B4C3D" w:rsidP="007B4C3D">
      <w:r w:rsidRPr="004873EA">
        <w:t xml:space="preserve">Ce document fourni par le </w:t>
      </w:r>
      <w:r>
        <w:t>Titulaire</w:t>
      </w:r>
      <w:r w:rsidRPr="004873EA">
        <w:t xml:space="preserve"> avant la notification du marché est ensuite à fournir tous les six (6) mois jusqu’à la fin de son exécution.</w:t>
      </w:r>
    </w:p>
    <w:p w14:paraId="41919016" w14:textId="77777777" w:rsidR="007B4C3D" w:rsidRPr="004873EA" w:rsidRDefault="007B4C3D" w:rsidP="007B4C3D"/>
    <w:p w14:paraId="08516820" w14:textId="77777777" w:rsidR="007B4C3D" w:rsidRDefault="007B4C3D" w:rsidP="007B4C3D">
      <w:r w:rsidRPr="0017294F">
        <w:t xml:space="preserve">Si le </w:t>
      </w:r>
      <w:r>
        <w:t>Titulaire</w:t>
      </w:r>
      <w:r w:rsidRPr="0017294F">
        <w:t xml:space="preserve"> ne s'acquitte pas des formalités mentionnées aux articles L.8221-3 et L.8221-5 du </w:t>
      </w:r>
      <w:r>
        <w:t>code</w:t>
      </w:r>
      <w:r w:rsidRPr="0017294F">
        <w:t xml:space="preserve"> du Travail, </w:t>
      </w:r>
      <w:r>
        <w:t>la BnF</w:t>
      </w:r>
      <w:r w:rsidRPr="0017294F">
        <w:t xml:space="preserve"> peut résilier le marché sans indemnité aux frais et risques du </w:t>
      </w:r>
      <w:r>
        <w:t>Titulaire</w:t>
      </w:r>
      <w:r w:rsidRPr="0017294F">
        <w:t xml:space="preserve"> conformément aux dispositions de l'article L.8222-6 dudit </w:t>
      </w:r>
      <w:r>
        <w:t>code</w:t>
      </w:r>
      <w:r w:rsidRPr="0017294F">
        <w:t xml:space="preserve">. </w:t>
      </w:r>
    </w:p>
    <w:p w14:paraId="361435B8" w14:textId="77777777" w:rsidR="008A02DD" w:rsidRDefault="008A02DD" w:rsidP="008A02DD">
      <w:pPr>
        <w:pStyle w:val="Titre1"/>
        <w:numPr>
          <w:ilvl w:val="0"/>
          <w:numId w:val="1"/>
        </w:numPr>
        <w:autoSpaceDE w:val="0"/>
        <w:autoSpaceDN w:val="0"/>
        <w:adjustRightInd w:val="0"/>
        <w:ind w:left="431" w:hanging="431"/>
      </w:pPr>
      <w:bookmarkStart w:id="226" w:name="_Toc215570287"/>
      <w:r>
        <w:t>TRAITEMENT DES DONNEES A CARACTERE PERSONNEL</w:t>
      </w:r>
      <w:bookmarkEnd w:id="203"/>
      <w:bookmarkEnd w:id="204"/>
      <w:bookmarkEnd w:id="226"/>
      <w:r>
        <w:t xml:space="preserve"> </w:t>
      </w:r>
    </w:p>
    <w:p w14:paraId="405DA01F" w14:textId="77777777" w:rsidR="008A02DD" w:rsidRDefault="008A02DD" w:rsidP="008A02DD">
      <w:r w:rsidRPr="005A3151">
        <w:t xml:space="preserve">Dans le cadre de l'exécution du marché public, la BnF est amenée à collecter des données à caractère personnel des employés du prestataire (ou des membres du groupement) </w:t>
      </w:r>
      <w:r w:rsidR="00621A1E">
        <w:t>Titulaire</w:t>
      </w:r>
      <w:r w:rsidRPr="005A3151">
        <w:t xml:space="preserve"> et de ses éventuels sous-traitants (au sens de la réglementation des marchés publics) et/ou fournisseurs déclarés le cas échéant, ensemble ci-a</w:t>
      </w:r>
      <w:r>
        <w:t>près désignés sous le vocable « les Personnels du prestataire ».</w:t>
      </w:r>
    </w:p>
    <w:p w14:paraId="62D49BA7" w14:textId="77777777" w:rsidR="008A02DD" w:rsidRPr="005A3151" w:rsidRDefault="008A02DD" w:rsidP="008A02DD">
      <w:r w:rsidRPr="005A3151">
        <w:t xml:space="preserve"> </w:t>
      </w:r>
    </w:p>
    <w:p w14:paraId="11644012" w14:textId="77777777" w:rsidR="008A02DD" w:rsidRDefault="008A02DD" w:rsidP="008A02DD">
      <w:r w:rsidRPr="005A3151">
        <w:t>La BnF s'engage à traiter ces données à caractère personnel conformément au règlement européen du 27 avril 2016 relatif à la protection des personnes physiques à l'égard du traitement des données à caractère personnel et à la libre circulation de ces données (le « règlement européen sur la protection des données, ou RGPD »), ainsi que toute autre loi applicable en la matière.</w:t>
      </w:r>
    </w:p>
    <w:p w14:paraId="4DFAA351" w14:textId="77777777" w:rsidR="008A02DD" w:rsidRPr="005A3151" w:rsidRDefault="008A02DD" w:rsidP="008A02DD"/>
    <w:p w14:paraId="23583DC8" w14:textId="77777777" w:rsidR="008A02DD" w:rsidRDefault="008A02DD" w:rsidP="008A02DD">
      <w:r w:rsidRPr="005A3151">
        <w:t>Vis-à-vis des traitements de données à caractère personnel précités, la BnF a la qualité de responsable de traitement au sens du RGPD.</w:t>
      </w:r>
    </w:p>
    <w:p w14:paraId="0B46F5F4" w14:textId="77777777" w:rsidR="008A02DD" w:rsidRPr="005A3151" w:rsidRDefault="008A02DD" w:rsidP="008A02DD"/>
    <w:p w14:paraId="3C565261" w14:textId="77777777" w:rsidR="008A02DD" w:rsidRPr="005A3151" w:rsidRDefault="008A02DD" w:rsidP="008A02DD">
      <w:r w:rsidRPr="005A3151">
        <w:t>La collecte de ces données (nom, prénom, fonction, nom de la société, et selon le cas : coordonnées (téléphoniques, email et/ou postales), photographie, immatriculation du véhicule) a pour objectif :</w:t>
      </w:r>
    </w:p>
    <w:p w14:paraId="56A32AAE" w14:textId="77777777" w:rsidR="008A02DD" w:rsidRPr="005A3151" w:rsidRDefault="008A02DD" w:rsidP="00F1711B">
      <w:pPr>
        <w:numPr>
          <w:ilvl w:val="0"/>
          <w:numId w:val="8"/>
        </w:numPr>
        <w:tabs>
          <w:tab w:val="center" w:pos="9356"/>
        </w:tabs>
        <w:spacing w:before="120"/>
      </w:pPr>
      <w:proofErr w:type="gramStart"/>
      <w:r w:rsidRPr="005A3151">
        <w:t>le</w:t>
      </w:r>
      <w:proofErr w:type="gramEnd"/>
      <w:r w:rsidRPr="005A3151">
        <w:t xml:space="preserve"> suivi de l'exécution du présent marché et des engagements afférents. Ces données sont conservées pendant la durée du marché et des garanties (biennale, décennale ou autres) associées, et dans la limite des recours possibles ;</w:t>
      </w:r>
    </w:p>
    <w:p w14:paraId="4CA92E13" w14:textId="77777777" w:rsidR="008A02DD" w:rsidRPr="005A3151" w:rsidRDefault="008A02DD" w:rsidP="00F1711B">
      <w:pPr>
        <w:numPr>
          <w:ilvl w:val="0"/>
          <w:numId w:val="8"/>
        </w:numPr>
        <w:tabs>
          <w:tab w:val="center" w:pos="9356"/>
        </w:tabs>
        <w:spacing w:before="120"/>
      </w:pPr>
      <w:proofErr w:type="gramStart"/>
      <w:r w:rsidRPr="005A3151">
        <w:t>le</w:t>
      </w:r>
      <w:proofErr w:type="gramEnd"/>
      <w:r w:rsidRPr="005A3151">
        <w:t xml:space="preserve"> cas échéant, la délivrance des badges d'accès, des autorisations de circulation et autres autorisations d'accès sur les sites de la BnF, notamment TELEMAQUE, le contrôle Vigipirate, l’accès </w:t>
      </w:r>
      <w:r w:rsidRPr="005A3151">
        <w:lastRenderedPageBreak/>
        <w:t xml:space="preserve">cantine le cas échéant. Ces données </w:t>
      </w:r>
      <w:r w:rsidR="00F5699B" w:rsidRPr="005A3151">
        <w:t>sont conservées</w:t>
      </w:r>
      <w:r w:rsidRPr="005A3151">
        <w:t xml:space="preserve"> au maximum pendant une durée de 4 ans après le départ de la personne ;</w:t>
      </w:r>
    </w:p>
    <w:p w14:paraId="11597914" w14:textId="77777777" w:rsidR="008A02DD" w:rsidRDefault="008A02DD" w:rsidP="00F1711B">
      <w:pPr>
        <w:numPr>
          <w:ilvl w:val="0"/>
          <w:numId w:val="8"/>
        </w:numPr>
        <w:tabs>
          <w:tab w:val="center" w:pos="9356"/>
        </w:tabs>
        <w:spacing w:before="120"/>
      </w:pPr>
      <w:proofErr w:type="gramStart"/>
      <w:r w:rsidRPr="005A3151">
        <w:t>la</w:t>
      </w:r>
      <w:proofErr w:type="gramEnd"/>
      <w:r w:rsidRPr="005A3151">
        <w:t xml:space="preserve"> gestion de crise en cas d'urgence (uniquement pour les responsables de site). Ces données sont conservées pendant la durée du marché. </w:t>
      </w:r>
    </w:p>
    <w:p w14:paraId="3086B681" w14:textId="77777777" w:rsidR="008A02DD" w:rsidRPr="005A3151" w:rsidRDefault="008A02DD" w:rsidP="008A02DD">
      <w:pPr>
        <w:tabs>
          <w:tab w:val="center" w:pos="9356"/>
        </w:tabs>
        <w:spacing w:before="120"/>
        <w:ind w:left="720"/>
      </w:pPr>
    </w:p>
    <w:p w14:paraId="3B143C38" w14:textId="77777777" w:rsidR="008A02DD" w:rsidRDefault="008A02DD" w:rsidP="008A02DD">
      <w:r w:rsidRPr="005A3151">
        <w:t xml:space="preserve">Les Personnels du prestataire concernés par ce traitement peuvent exercer leurs droits d'accès, de rectification et d'effacement des données les concernant auprès du délégué à la protection des données (DPD) de la BnF, à l'adresse suivante : </w:t>
      </w:r>
      <w:hyperlink r:id="rId11" w:history="1">
        <w:r w:rsidRPr="00E97296">
          <w:t>dpd@bnf.fr</w:t>
        </w:r>
      </w:hyperlink>
      <w:r w:rsidRPr="005A3151">
        <w:t>, en précisant l'objet de leur demande, étant entendu que certaines données personnelles sont indispensables à l'exécution du marché et ne peuvent de ce fait être effacées.</w:t>
      </w:r>
    </w:p>
    <w:p w14:paraId="12570384" w14:textId="77777777" w:rsidR="001D21D1" w:rsidRPr="001D21D1" w:rsidRDefault="001D21D1" w:rsidP="001D21D1">
      <w:pPr>
        <w:pStyle w:val="Titre1"/>
        <w:numPr>
          <w:ilvl w:val="0"/>
          <w:numId w:val="1"/>
        </w:numPr>
        <w:autoSpaceDE w:val="0"/>
        <w:autoSpaceDN w:val="0"/>
        <w:adjustRightInd w:val="0"/>
        <w:ind w:left="431" w:hanging="431"/>
        <w:rPr>
          <w:caps/>
        </w:rPr>
      </w:pPr>
      <w:bookmarkStart w:id="227" w:name="_Toc215570288"/>
      <w:r w:rsidRPr="001D21D1">
        <w:rPr>
          <w:caps/>
        </w:rPr>
        <w:t>Clause RGPD relative au contrôle et au suivi de l’action d’insertion</w:t>
      </w:r>
      <w:bookmarkEnd w:id="227"/>
    </w:p>
    <w:p w14:paraId="2F2EAA42" w14:textId="77777777" w:rsidR="001D21D1" w:rsidRPr="001D21D1" w:rsidRDefault="001D21D1" w:rsidP="001D21D1">
      <w:r w:rsidRPr="001D21D1">
        <w:t>Le titulaire est informé que la gestion des données personnelles permettant le suivi et le contrôle de l’action d’insertion est confiée à l’EPEC.</w:t>
      </w:r>
    </w:p>
    <w:p w14:paraId="2C466E82" w14:textId="77777777" w:rsidR="001D21D1" w:rsidRPr="001D21D1" w:rsidRDefault="001D21D1" w:rsidP="001D21D1">
      <w:r w:rsidRPr="001D21D1">
        <w:t xml:space="preserve">Ces données personnelles seront traitées dans le logiciel CLAUSE développé par la société ARCHE MC2 qui a fait l’objet d’une déclaration à la CNIL. </w:t>
      </w:r>
    </w:p>
    <w:p w14:paraId="250A4479" w14:textId="77777777" w:rsidR="001D21D1" w:rsidRPr="001D21D1" w:rsidRDefault="001D21D1" w:rsidP="001D21D1">
      <w:r w:rsidRPr="001D21D1">
        <w:t>A ce titre, les bénéficiaires, les représentants de l’entreprise, les représentants du donneur d’ordre, les représentants de tous partenaires impliquées dans la mise en application des considérations sociales d’insertion sont informés que les informations recueillies sont enregistrées dans un fichier informatisé pour réaliser le suivi dans le cadre du dispositif.</w:t>
      </w:r>
    </w:p>
    <w:p w14:paraId="15F1A83B" w14:textId="77777777" w:rsidR="001D21D1" w:rsidRPr="001D21D1" w:rsidRDefault="001D21D1" w:rsidP="001D21D1">
      <w:r w:rsidRPr="001D21D1">
        <w:t>L’EPEC est responsable du traitement des données collectées. Les données sont conservées pendant une durée de :</w:t>
      </w:r>
    </w:p>
    <w:p w14:paraId="72CFA3D7" w14:textId="77777777" w:rsidR="001D21D1" w:rsidRPr="001D21D1" w:rsidRDefault="001D21D1" w:rsidP="003A4A58">
      <w:pPr>
        <w:numPr>
          <w:ilvl w:val="0"/>
          <w:numId w:val="26"/>
        </w:numPr>
      </w:pPr>
      <w:r w:rsidRPr="001D21D1">
        <w:t>48 mois à compter de la date d’entrée dans le dispositif de la personne et 24 mois après la fin du marché concerné. Dans le cadre de la charte insertion NPNRU, ces informations devront être conservées jusqu’en 2032 inclus.</w:t>
      </w:r>
    </w:p>
    <w:p w14:paraId="22CD6917" w14:textId="77777777" w:rsidR="001D21D1" w:rsidRPr="001D21D1" w:rsidRDefault="001D21D1" w:rsidP="003A4A58">
      <w:pPr>
        <w:numPr>
          <w:ilvl w:val="0"/>
          <w:numId w:val="26"/>
        </w:numPr>
      </w:pPr>
      <w:r w:rsidRPr="001D21D1">
        <w:t>En l’absence de positionnement sur un emploi, les données seront conservées 6 mois maximum.</w:t>
      </w:r>
    </w:p>
    <w:p w14:paraId="3D45661B" w14:textId="77777777" w:rsidR="001D21D1" w:rsidRPr="001D21D1" w:rsidRDefault="001D21D1" w:rsidP="001D21D1">
      <w:r w:rsidRPr="001D21D1">
        <w:t>Durant cette période, l’EPEC met en place tous moyens pour assurer la confidentialité et la sécurité des données personnelles, de manière à empêcher leur endommagement, effacement ou accès par des tiers non autorisés.</w:t>
      </w:r>
    </w:p>
    <w:p w14:paraId="2A6AEFFA" w14:textId="77777777" w:rsidR="001D21D1" w:rsidRPr="001D21D1" w:rsidRDefault="001D21D1" w:rsidP="001D21D1">
      <w:r w:rsidRPr="001D21D1">
        <w:t>Ces durées de conservations ne pourront s’appliquer si :</w:t>
      </w:r>
    </w:p>
    <w:p w14:paraId="63851F50" w14:textId="77777777" w:rsidR="001D21D1" w:rsidRPr="001D21D1" w:rsidRDefault="001D21D1" w:rsidP="003A4A58">
      <w:pPr>
        <w:numPr>
          <w:ilvl w:val="0"/>
          <w:numId w:val="26"/>
        </w:numPr>
      </w:pPr>
      <w:r w:rsidRPr="001D21D1">
        <w:t>Le titulaire exerce son droit de suppression des données le concernant, dans les conditions décrites ci-après ;</w:t>
      </w:r>
    </w:p>
    <w:p w14:paraId="050F2392" w14:textId="77777777" w:rsidR="001D21D1" w:rsidRPr="001D21D1" w:rsidRDefault="001D21D1" w:rsidP="003A4A58">
      <w:pPr>
        <w:numPr>
          <w:ilvl w:val="0"/>
          <w:numId w:val="26"/>
        </w:numPr>
      </w:pPr>
      <w:r w:rsidRPr="001D21D1">
        <w:t>Une durée de conservation plus longue est autorisée ou imposée en vertu d’une obligation légale ou réglementaire.</w:t>
      </w:r>
    </w:p>
    <w:p w14:paraId="1B10C0D3" w14:textId="77777777" w:rsidR="00647908" w:rsidRDefault="00647908" w:rsidP="001D21D1"/>
    <w:p w14:paraId="30D453E8" w14:textId="2EC6C8C4" w:rsidR="001D21D1" w:rsidRPr="001D21D1" w:rsidRDefault="001D21D1" w:rsidP="001D21D1">
      <w:r w:rsidRPr="001D21D1">
        <w:t>L’accès aux données personnelles est strictement limité aux services de l’EPEC et à ses partenaires emploi/insertion susceptibles d’intervenir et d’accompagner les démarches. Ils sont soumis à une obligation de confidentialité et ne peuvent utiliser ces données qu’en conformité avec les dispositions contractuelles et la législation applicable. Ces organismes et l’EPEC s’engagent à ne pas vendre, louer, céder ni donner accès à des tiers aux données sans le consentement préalable du titulaire, à moins d’y être contraint en raison d’un motif légitime (obligation légale, lutte contre la fraude ou l’abus, exercice des droits de la défense, etc.).</w:t>
      </w:r>
    </w:p>
    <w:p w14:paraId="5CA3CA24" w14:textId="77777777" w:rsidR="001D21D1" w:rsidRPr="001D21D1" w:rsidRDefault="001D21D1" w:rsidP="001D21D1">
      <w:r w:rsidRPr="001D21D1">
        <w:t>Conformément à la loi « Informatique et Libertés » du 6 janvier 1978 modifiée et au Règlement européen n°2016/679/UE du 27 avril 2016 (applicable dès le 25 mai 2018), le titulaire bénéficie d’un droit d’accès, de rectification, de portabilité et d’effacement de ses données ou encore délimitation du traitement des données. Le titulaire peut également, pour des motifs légitimes, s’opposer à leur traitement.</w:t>
      </w:r>
    </w:p>
    <w:p w14:paraId="128E9F46" w14:textId="77777777" w:rsidR="001D21D1" w:rsidRPr="001D21D1" w:rsidRDefault="001D21D1" w:rsidP="001D21D1">
      <w:r w:rsidRPr="001D21D1">
        <w:t xml:space="preserve">Sous réserve de la production d’un justificatif d’identité valide, le titulaire peut exercer ses droits en contactant l’EPEC par email à l’adresse suivante </w:t>
      </w:r>
      <w:hyperlink r:id="rId12" w:history="1">
        <w:r w:rsidRPr="001D21D1">
          <w:rPr>
            <w:rStyle w:val="Lienhypertexte"/>
          </w:rPr>
          <w:t>dpo@epec.paris</w:t>
        </w:r>
      </w:hyperlink>
      <w:r w:rsidRPr="001D21D1">
        <w:t xml:space="preserve"> ou par courrier :</w:t>
      </w:r>
    </w:p>
    <w:p w14:paraId="0480EBE4" w14:textId="77777777" w:rsidR="001D21D1" w:rsidRPr="001D21D1" w:rsidRDefault="001D21D1" w:rsidP="001D21D1"/>
    <w:p w14:paraId="60E64ACA" w14:textId="77777777" w:rsidR="001D21D1" w:rsidRPr="001D21D1" w:rsidRDefault="001D21D1" w:rsidP="001D21D1">
      <w:pPr>
        <w:jc w:val="center"/>
      </w:pPr>
      <w:r w:rsidRPr="001D21D1">
        <w:t>Ensemble Paris Emploi Compétences</w:t>
      </w:r>
    </w:p>
    <w:p w14:paraId="7DD013BA" w14:textId="77777777" w:rsidR="001D21D1" w:rsidRPr="001D21D1" w:rsidRDefault="001D21D1" w:rsidP="001D21D1">
      <w:pPr>
        <w:jc w:val="center"/>
      </w:pPr>
      <w:r w:rsidRPr="001D21D1">
        <w:t>18 rue Goubet</w:t>
      </w:r>
    </w:p>
    <w:p w14:paraId="3291B970" w14:textId="77777777" w:rsidR="001D21D1" w:rsidRPr="001D21D1" w:rsidRDefault="001D21D1" w:rsidP="001D21D1">
      <w:pPr>
        <w:jc w:val="center"/>
      </w:pPr>
      <w:r w:rsidRPr="001D21D1">
        <w:t>75019 Paris.</w:t>
      </w:r>
    </w:p>
    <w:p w14:paraId="1B83C2B3" w14:textId="77777777" w:rsidR="001D21D1" w:rsidRPr="001D21D1" w:rsidRDefault="001D21D1" w:rsidP="001D21D1"/>
    <w:p w14:paraId="28D10BAB" w14:textId="77777777" w:rsidR="001D21D1" w:rsidRPr="001D21D1" w:rsidRDefault="001D21D1" w:rsidP="001D21D1">
      <w:r w:rsidRPr="001D21D1">
        <w:t xml:space="preserve">Pour toute information complémentaire ou réclamation, la Commission Nationale de l’Informatique et des Libertés peut être contactée : </w:t>
      </w:r>
    </w:p>
    <w:p w14:paraId="76B97343" w14:textId="77777777" w:rsidR="001D21D1" w:rsidRPr="001D21D1" w:rsidRDefault="001D21D1" w:rsidP="001D21D1"/>
    <w:p w14:paraId="4387D0DE" w14:textId="77777777" w:rsidR="001D21D1" w:rsidRPr="001D21D1" w:rsidRDefault="001D21D1" w:rsidP="00E31AF1">
      <w:pPr>
        <w:jc w:val="center"/>
      </w:pPr>
      <w:r w:rsidRPr="001D21D1">
        <w:t>Commission Nationale de l’Informatique et des Libertés (CNIL)</w:t>
      </w:r>
    </w:p>
    <w:p w14:paraId="4C64B47B" w14:textId="77777777" w:rsidR="001D21D1" w:rsidRPr="001D21D1" w:rsidRDefault="001D21D1" w:rsidP="00E31AF1">
      <w:pPr>
        <w:jc w:val="center"/>
      </w:pPr>
      <w:r w:rsidRPr="001D21D1">
        <w:t>3 Place de Fontenoy</w:t>
      </w:r>
    </w:p>
    <w:p w14:paraId="4E6CB8BC" w14:textId="77777777" w:rsidR="001D21D1" w:rsidRPr="001D21D1" w:rsidRDefault="001D21D1" w:rsidP="00E31AF1">
      <w:pPr>
        <w:jc w:val="center"/>
      </w:pPr>
      <w:r w:rsidRPr="001D21D1">
        <w:t>TSA 80715</w:t>
      </w:r>
    </w:p>
    <w:p w14:paraId="3BF7ED46" w14:textId="77777777" w:rsidR="001D21D1" w:rsidRPr="001D21D1" w:rsidRDefault="001D21D1" w:rsidP="00E31AF1">
      <w:pPr>
        <w:jc w:val="center"/>
      </w:pPr>
      <w:r w:rsidRPr="001D21D1">
        <w:t>75334 PARIS CEDEX 07</w:t>
      </w:r>
    </w:p>
    <w:p w14:paraId="31565C44" w14:textId="77777777" w:rsidR="001D21D1" w:rsidRPr="001D21D1" w:rsidRDefault="001D21D1" w:rsidP="001D21D1"/>
    <w:p w14:paraId="591E5B44" w14:textId="77777777" w:rsidR="001D21D1" w:rsidRPr="001D21D1" w:rsidRDefault="001D21D1" w:rsidP="001D21D1">
      <w:r w:rsidRPr="001D21D1">
        <w:lastRenderedPageBreak/>
        <w:t>La non-fourniture ou la non-autorisation de la transmission de ces informations entraînera l’impossibilité de donner une suite à ce positionnement.</w:t>
      </w:r>
    </w:p>
    <w:p w14:paraId="7CA0333D" w14:textId="77777777" w:rsidR="008A02DD" w:rsidRDefault="008A02DD" w:rsidP="008A02DD">
      <w:pPr>
        <w:pStyle w:val="Titre1"/>
        <w:numPr>
          <w:ilvl w:val="0"/>
          <w:numId w:val="1"/>
        </w:numPr>
      </w:pPr>
      <w:bookmarkStart w:id="228" w:name="_Toc18941131"/>
      <w:bookmarkStart w:id="229" w:name="_Toc215570289"/>
      <w:r>
        <w:t>MODIFICATIONS – CLAUSE DE REEXAMEN</w:t>
      </w:r>
      <w:bookmarkEnd w:id="228"/>
      <w:bookmarkEnd w:id="229"/>
      <w:r>
        <w:t xml:space="preserve"> </w:t>
      </w:r>
    </w:p>
    <w:p w14:paraId="28DAAED0" w14:textId="77777777" w:rsidR="008A02DD" w:rsidRDefault="008A02DD" w:rsidP="008A02DD">
      <w:r w:rsidRPr="00C53FB2">
        <w:t>En application de la R</w:t>
      </w:r>
      <w:r w:rsidR="003D509B">
        <w:t xml:space="preserve">. </w:t>
      </w:r>
      <w:r w:rsidRPr="00C53FB2">
        <w:t xml:space="preserve">2194-1 du </w:t>
      </w:r>
      <w:r>
        <w:t>code</w:t>
      </w:r>
      <w:r w:rsidRPr="00C53FB2">
        <w:t xml:space="preserve"> de la commande publique, il peut être fait application </w:t>
      </w:r>
      <w:r>
        <w:t>des clauses de réexamen stipulées ci-après.</w:t>
      </w:r>
    </w:p>
    <w:p w14:paraId="68711A95" w14:textId="77777777" w:rsidR="001454FE" w:rsidRDefault="001454FE" w:rsidP="008A02DD"/>
    <w:p w14:paraId="5615A8BC" w14:textId="77777777" w:rsidR="001454FE" w:rsidRDefault="001454FE" w:rsidP="008A02DD">
      <w:r>
        <w:t>Pour ces modifications, le Titulaire sera avisé par ordre de service avec respect d’un préavis de quinze (15) jours. Les modifications pourront être ensuite entérinées par voie d’avenant. </w:t>
      </w:r>
    </w:p>
    <w:p w14:paraId="17F70FA3" w14:textId="77777777" w:rsidR="001454FE" w:rsidRDefault="001454FE" w:rsidP="008A02DD"/>
    <w:p w14:paraId="7C1FA3CC" w14:textId="77777777" w:rsidR="001454FE" w:rsidRDefault="001454FE" w:rsidP="008A02DD">
      <w:r>
        <w:t xml:space="preserve">En cas d’avenant en moins-value l’un </w:t>
      </w:r>
      <w:r w:rsidR="00F5699B">
        <w:t>des motifs ci-dessous indiqués</w:t>
      </w:r>
      <w:r>
        <w:t>, le Titulaire ne pourra élever aucune réclamation.</w:t>
      </w:r>
    </w:p>
    <w:p w14:paraId="64DBC32A" w14:textId="77777777" w:rsidR="008A02DD" w:rsidRPr="00C53FB2" w:rsidRDefault="00422A6D" w:rsidP="008A02DD">
      <w:pPr>
        <w:pStyle w:val="Titre2"/>
        <w:numPr>
          <w:ilvl w:val="1"/>
          <w:numId w:val="1"/>
        </w:numPr>
      </w:pPr>
      <w:bookmarkStart w:id="230" w:name="_Toc215570290"/>
      <w:r>
        <w:t>V</w:t>
      </w:r>
      <w:r w:rsidR="00FC6C06">
        <w:t>ariation du périmètre géographique</w:t>
      </w:r>
      <w:bookmarkEnd w:id="230"/>
    </w:p>
    <w:p w14:paraId="5DDB1E6A" w14:textId="77777777" w:rsidR="008A02DD" w:rsidRDefault="008A02DD" w:rsidP="008A02DD">
      <w:r>
        <w:t xml:space="preserve">En cas de </w:t>
      </w:r>
      <w:r w:rsidR="00FC6C06">
        <w:t>variation du périmètre géographique sur lequel se déroulent les prestations</w:t>
      </w:r>
      <w:r w:rsidRPr="00C53FB2">
        <w:t xml:space="preserve">, </w:t>
      </w:r>
      <w:r w:rsidR="00FC6C06">
        <w:t>ces modifications</w:t>
      </w:r>
      <w:r w:rsidRPr="00C53FB2">
        <w:t xml:space="preserve"> </w:t>
      </w:r>
      <w:r w:rsidR="00FC6C06">
        <w:t>feront</w:t>
      </w:r>
      <w:r w:rsidRPr="00C53FB2">
        <w:t xml:space="preserve"> l’objet d’un avenant </w:t>
      </w:r>
      <w:r w:rsidR="003B6F7A">
        <w:t xml:space="preserve">en plus-value ou en moins-value </w:t>
      </w:r>
      <w:r w:rsidRPr="00C53FB2">
        <w:t>sur la base des prix indiqués aux annexes financières à l’acte d’engagement.</w:t>
      </w:r>
    </w:p>
    <w:p w14:paraId="3A2AA186" w14:textId="77777777" w:rsidR="00E25504" w:rsidRDefault="00E25504" w:rsidP="008A02DD"/>
    <w:p w14:paraId="1083636E" w14:textId="77777777" w:rsidR="00E25504" w:rsidRDefault="00E25504" w:rsidP="008A02DD">
      <w:r>
        <w:t>Ces modifications peuvent notamment intervenir</w:t>
      </w:r>
      <w:r w:rsidR="001454FE">
        <w:t xml:space="preserve"> dans les cas suivants :</w:t>
      </w:r>
    </w:p>
    <w:p w14:paraId="1B8A2CF5" w14:textId="77777777" w:rsidR="001454FE" w:rsidRDefault="001454FE" w:rsidP="00A16148">
      <w:pPr>
        <w:pStyle w:val="Paragraphedeliste"/>
        <w:numPr>
          <w:ilvl w:val="0"/>
          <w:numId w:val="18"/>
        </w:numPr>
      </w:pPr>
      <w:proofErr w:type="gramStart"/>
      <w:r>
        <w:t>modifications</w:t>
      </w:r>
      <w:proofErr w:type="gramEnd"/>
      <w:r>
        <w:t xml:space="preserve"> particulières dans le fonctionnement des services de l’établissement ;</w:t>
      </w:r>
    </w:p>
    <w:p w14:paraId="1EEB7D1C" w14:textId="77777777" w:rsidR="001454FE" w:rsidRDefault="001454FE" w:rsidP="00A16148">
      <w:pPr>
        <w:pStyle w:val="Paragraphedeliste"/>
        <w:numPr>
          <w:ilvl w:val="0"/>
          <w:numId w:val="18"/>
        </w:numPr>
      </w:pPr>
      <w:proofErr w:type="gramStart"/>
      <w:r>
        <w:t>travaux</w:t>
      </w:r>
      <w:proofErr w:type="gramEnd"/>
      <w:r>
        <w:t xml:space="preserve"> au sein des bâtiments entrainant des modifications dans les circulations du personnel et des véhicules ;</w:t>
      </w:r>
    </w:p>
    <w:p w14:paraId="4B2B674C" w14:textId="77777777" w:rsidR="001454FE" w:rsidRDefault="001454FE" w:rsidP="00A16148">
      <w:pPr>
        <w:pStyle w:val="Paragraphedeliste"/>
        <w:numPr>
          <w:ilvl w:val="0"/>
          <w:numId w:val="18"/>
        </w:numPr>
      </w:pPr>
      <w:proofErr w:type="gramStart"/>
      <w:r>
        <w:t>travaux</w:t>
      </w:r>
      <w:proofErr w:type="gramEnd"/>
      <w:r>
        <w:t xml:space="preserve"> modifiant les points d’accès et les issues dans les bâtiments ;</w:t>
      </w:r>
    </w:p>
    <w:p w14:paraId="5B26BD6D" w14:textId="77777777" w:rsidR="001454FE" w:rsidRDefault="001454FE" w:rsidP="00A16148">
      <w:pPr>
        <w:pStyle w:val="Paragraphedeliste"/>
        <w:numPr>
          <w:ilvl w:val="0"/>
          <w:numId w:val="18"/>
        </w:numPr>
      </w:pPr>
      <w:proofErr w:type="gramStart"/>
      <w:r>
        <w:t>toutes</w:t>
      </w:r>
      <w:proofErr w:type="gramEnd"/>
      <w:r>
        <w:t xml:space="preserve"> nouvelles contraintes liées à l’exploitation des sites.</w:t>
      </w:r>
    </w:p>
    <w:p w14:paraId="783DF13C" w14:textId="77777777" w:rsidR="008A02DD" w:rsidRDefault="00FC6C06" w:rsidP="008A02DD">
      <w:pPr>
        <w:pStyle w:val="Titre2"/>
        <w:numPr>
          <w:ilvl w:val="1"/>
          <w:numId w:val="1"/>
        </w:numPr>
      </w:pPr>
      <w:bookmarkStart w:id="231" w:name="_Toc18941133"/>
      <w:bookmarkStart w:id="232" w:name="_Toc215570291"/>
      <w:r>
        <w:t>Modification</w:t>
      </w:r>
      <w:r w:rsidR="008A02DD">
        <w:t xml:space="preserve"> des </w:t>
      </w:r>
      <w:bookmarkEnd w:id="231"/>
      <w:r>
        <w:t>horaires d’ouverture au public</w:t>
      </w:r>
      <w:bookmarkEnd w:id="232"/>
    </w:p>
    <w:p w14:paraId="7B5C878D" w14:textId="77777777" w:rsidR="008A02DD" w:rsidRDefault="00FC6C06" w:rsidP="008A02DD">
      <w:r>
        <w:t>En cas de modification des horaires d’ouverture au public, les différents forfaits des phases seront ajustés</w:t>
      </w:r>
      <w:r w:rsidR="008A02DD" w:rsidRPr="00264B41">
        <w:t xml:space="preserve"> par avenant </w:t>
      </w:r>
      <w:r>
        <w:t>ces modifications</w:t>
      </w:r>
      <w:r w:rsidRPr="00C53FB2">
        <w:t xml:space="preserve"> </w:t>
      </w:r>
      <w:r>
        <w:t>feront</w:t>
      </w:r>
      <w:r w:rsidRPr="00C53FB2">
        <w:t xml:space="preserve"> l’objet d’un avenant</w:t>
      </w:r>
      <w:r w:rsidR="003B6F7A">
        <w:t xml:space="preserve"> en plus-value ou en moins-value</w:t>
      </w:r>
      <w:r w:rsidRPr="00C53FB2">
        <w:t xml:space="preserve"> sur la base des prix indiqués aux annexes financières à l’acte d’engagement</w:t>
      </w:r>
      <w:r w:rsidR="008A02DD" w:rsidRPr="00264B41">
        <w:t>.</w:t>
      </w:r>
    </w:p>
    <w:p w14:paraId="27C916B3" w14:textId="77777777" w:rsidR="003B6F7A" w:rsidRPr="003B6F7A" w:rsidRDefault="003B6F7A" w:rsidP="003B6F7A">
      <w:pPr>
        <w:pStyle w:val="Titre1"/>
      </w:pPr>
      <w:bookmarkStart w:id="233" w:name="_Toc66288390"/>
      <w:bookmarkStart w:id="234" w:name="_Toc215570292"/>
      <w:r w:rsidRPr="003B6F7A">
        <w:t>PRESTATIONS SIMILAIRES</w:t>
      </w:r>
      <w:bookmarkEnd w:id="233"/>
      <w:bookmarkEnd w:id="234"/>
    </w:p>
    <w:p w14:paraId="687888D9" w14:textId="77777777" w:rsidR="003B6F7A" w:rsidRDefault="00CF75E4" w:rsidP="003B6F7A">
      <w:r>
        <w:t>La BnF</w:t>
      </w:r>
      <w:r w:rsidR="003B6F7A" w:rsidRPr="002F40DC">
        <w:t xml:space="preserve"> se réserve la possibilité de passer un ou des marché(s) négocié(s) sans publicité ni mise en concurrence conformément </w:t>
      </w:r>
      <w:sdt>
        <w:sdtPr>
          <w:alias w:val="Type de négocié"/>
          <w:tag w:val="Type de négocié"/>
          <w:id w:val="-1633393629"/>
          <w:placeholder>
            <w:docPart w:val="5AEFFD0272E945B8AA60C201EEE1501B"/>
          </w:placeholder>
          <w:comboBox>
            <w:listItem w:value="Choisissez un élément."/>
            <w:listItem w:displayText="à l'article R.2122-4 du code de la commande publique portant sur la livraison de fournitures complémentaires." w:value="à l'article R.2122-4 du code de la commande publique portant sur la livraison de fournitures complémentaires."/>
            <w:listItem w:displayText="à l'article R.2122-7 du code de la commande publique portant sur la réalisation de travaux ou services similaires à ceux confiés au titulaire." w:value="à l'article R.2122-7 du code de la commande publique portant sur la réalisation de travaux ou services similaires à ceux confiés au titulaire."/>
            <w:listItem w:displayText="à l'article R.2122-4 du code de la commande publique portant sur la livraison de fournitures complémentaires et à l'article 30-I 7° du décret 2016-360 portant sur la réalisation de travaux ou services similaires à ceux confiés au titulaire. " w:value="à l'article R.2122-4 du code de la commande publique portant sur la livraison de fournitures complémentaires et à l'article 30-I 7° du décret 2016-360 portant sur la réalisation de travaux ou services similaires à ceux confiés au titulaire. "/>
          </w:comboBox>
        </w:sdtPr>
        <w:sdtEndPr/>
        <w:sdtContent>
          <w:r w:rsidR="003B6F7A">
            <w:t>à l'article R.2122-7 du code de la commande publique portant sur la réalisation de services similaires à ceux confiés au Titulaire.</w:t>
          </w:r>
        </w:sdtContent>
      </w:sdt>
      <w:r w:rsidR="003B6F7A" w:rsidRPr="002F40DC">
        <w:t xml:space="preserve"> </w:t>
      </w:r>
    </w:p>
    <w:p w14:paraId="7326D308" w14:textId="77777777" w:rsidR="008A02DD" w:rsidRDefault="008A02DD" w:rsidP="008A02DD">
      <w:pPr>
        <w:pStyle w:val="Titre1"/>
        <w:numPr>
          <w:ilvl w:val="0"/>
          <w:numId w:val="1"/>
        </w:numPr>
        <w:autoSpaceDE w:val="0"/>
        <w:autoSpaceDN w:val="0"/>
        <w:adjustRightInd w:val="0"/>
        <w:ind w:left="431" w:hanging="431"/>
      </w:pPr>
      <w:bookmarkStart w:id="235" w:name="_Toc18941134"/>
      <w:bookmarkStart w:id="236" w:name="_Toc215570293"/>
      <w:r>
        <w:t>RESPONSABILITE ET ASSURANCE</w:t>
      </w:r>
      <w:bookmarkEnd w:id="205"/>
      <w:bookmarkEnd w:id="235"/>
      <w:bookmarkEnd w:id="236"/>
    </w:p>
    <w:p w14:paraId="337AD0D2" w14:textId="77777777" w:rsidR="008A02DD" w:rsidRPr="003A4A58" w:rsidRDefault="008A02DD" w:rsidP="003A4A58">
      <w:pPr>
        <w:pStyle w:val="Titre2"/>
        <w:rPr>
          <w:rFonts w:eastAsia="SimSun"/>
        </w:rPr>
      </w:pPr>
      <w:bookmarkStart w:id="237" w:name="_Toc14872526"/>
      <w:bookmarkStart w:id="238" w:name="_Toc18941135"/>
      <w:bookmarkStart w:id="239" w:name="_Toc215570294"/>
      <w:r w:rsidRPr="003A4A58">
        <w:rPr>
          <w:rFonts w:eastAsia="SimSun"/>
        </w:rPr>
        <w:t>Responsabilité</w:t>
      </w:r>
      <w:bookmarkEnd w:id="237"/>
      <w:bookmarkEnd w:id="238"/>
      <w:bookmarkEnd w:id="239"/>
      <w:r w:rsidRPr="003A4A58">
        <w:rPr>
          <w:rFonts w:eastAsia="SimSun"/>
        </w:rPr>
        <w:t xml:space="preserve"> </w:t>
      </w:r>
    </w:p>
    <w:p w14:paraId="09A9C5F5" w14:textId="77777777" w:rsidR="008A02DD" w:rsidRDefault="008A02DD" w:rsidP="008A02DD">
      <w:r>
        <w:t xml:space="preserve">Les dommages de toute </w:t>
      </w:r>
      <w:r w:rsidR="00F5699B">
        <w:t>natures causés</w:t>
      </w:r>
      <w:r>
        <w:t xml:space="preserve"> au personnel ou aux biens </w:t>
      </w:r>
      <w:r w:rsidR="00CF75E4">
        <w:t>de la</w:t>
      </w:r>
      <w:r>
        <w:t xml:space="preserve"> </w:t>
      </w:r>
      <w:r w:rsidR="00CF75E4">
        <w:t>BnF</w:t>
      </w:r>
      <w:r>
        <w:t xml:space="preserve"> par le </w:t>
      </w:r>
      <w:r w:rsidR="00621A1E">
        <w:t>Titulaire</w:t>
      </w:r>
      <w:r>
        <w:t xml:space="preserve">, du fait de l’exécution du marché, sont à la charge du </w:t>
      </w:r>
      <w:r w:rsidR="00621A1E">
        <w:t>Titulaire</w:t>
      </w:r>
      <w:r>
        <w:t>.</w:t>
      </w:r>
    </w:p>
    <w:p w14:paraId="511C0E49" w14:textId="77777777" w:rsidR="008A02DD" w:rsidRDefault="008A02DD" w:rsidP="008A02DD"/>
    <w:p w14:paraId="3C5CEEE5" w14:textId="77777777" w:rsidR="008A02DD" w:rsidRDefault="008A02DD" w:rsidP="008A02DD">
      <w:r>
        <w:t xml:space="preserve">Les dommages de toute </w:t>
      </w:r>
      <w:r w:rsidR="00F5699B">
        <w:t>natures causés</w:t>
      </w:r>
      <w:r>
        <w:t xml:space="preserve"> au personnel ou aux biens du </w:t>
      </w:r>
      <w:r w:rsidR="00621A1E">
        <w:t>Titulaire</w:t>
      </w:r>
      <w:r>
        <w:t xml:space="preserve"> par </w:t>
      </w:r>
      <w:r w:rsidR="00CF75E4">
        <w:t>la</w:t>
      </w:r>
      <w:r>
        <w:t xml:space="preserve"> </w:t>
      </w:r>
      <w:r w:rsidR="00CF75E4">
        <w:t>BnF</w:t>
      </w:r>
      <w:r>
        <w:t xml:space="preserve">, du fait de l’exécution du marché, sont à la charge </w:t>
      </w:r>
      <w:r w:rsidR="00CF75E4">
        <w:t>de la</w:t>
      </w:r>
      <w:r>
        <w:t xml:space="preserve"> </w:t>
      </w:r>
      <w:r w:rsidR="00CF75E4">
        <w:t>BnF</w:t>
      </w:r>
      <w:r>
        <w:t>.</w:t>
      </w:r>
    </w:p>
    <w:p w14:paraId="5445A201" w14:textId="77777777" w:rsidR="008A02DD" w:rsidRDefault="008A02DD" w:rsidP="008A02DD"/>
    <w:p w14:paraId="0E64DFE6" w14:textId="77777777" w:rsidR="008A02DD" w:rsidRDefault="008A02DD" w:rsidP="008A02DD">
      <w:r>
        <w:t xml:space="preserve">Tant que les fournitures restent la propriété du </w:t>
      </w:r>
      <w:r w:rsidR="00621A1E">
        <w:t>Titulaire</w:t>
      </w:r>
      <w:r>
        <w:t xml:space="preserve">, celui-ci est, sauf faute du </w:t>
      </w:r>
      <w:r w:rsidR="00CF75E4">
        <w:t>BnF</w:t>
      </w:r>
      <w:r>
        <w:t xml:space="preserve">, seul responsable des dommages subis par ces fournitures du fait de toute cause. Cette stipulation ne s’applique pas en cas d’adjonction d’équipements fournis par </w:t>
      </w:r>
      <w:proofErr w:type="gramStart"/>
      <w:r>
        <w:t xml:space="preserve">le </w:t>
      </w:r>
      <w:r w:rsidR="00CF75E4">
        <w:t>BnF</w:t>
      </w:r>
      <w:proofErr w:type="gramEnd"/>
      <w:r>
        <w:t xml:space="preserve"> au matériel du </w:t>
      </w:r>
      <w:r w:rsidR="00621A1E">
        <w:t>Titulaire</w:t>
      </w:r>
      <w:r>
        <w:t xml:space="preserve"> et causant des dommages à celui-ci.</w:t>
      </w:r>
    </w:p>
    <w:p w14:paraId="4EEE44BC" w14:textId="77777777" w:rsidR="008A02DD" w:rsidRDefault="008A02DD" w:rsidP="008A02DD"/>
    <w:p w14:paraId="25CFB365" w14:textId="77777777" w:rsidR="008A02DD" w:rsidRDefault="008A02DD" w:rsidP="008A02DD">
      <w:r>
        <w:t xml:space="preserve">Le </w:t>
      </w:r>
      <w:r w:rsidR="00621A1E">
        <w:t>Titulaire</w:t>
      </w:r>
      <w:r>
        <w:t xml:space="preserve"> est responsable :</w:t>
      </w:r>
    </w:p>
    <w:p w14:paraId="2C21EE07" w14:textId="77777777" w:rsidR="008A02DD" w:rsidRDefault="008A02DD" w:rsidP="00F1711B">
      <w:pPr>
        <w:pStyle w:val="Paragraphedeliste"/>
        <w:numPr>
          <w:ilvl w:val="0"/>
          <w:numId w:val="14"/>
        </w:numPr>
      </w:pPr>
      <w:proofErr w:type="gramStart"/>
      <w:r>
        <w:t>des</w:t>
      </w:r>
      <w:proofErr w:type="gramEnd"/>
      <w:r>
        <w:t xml:space="preserve"> dégradations occasionnées aux ouvrages et aménagements existants, par l'exécution de ses prestations,</w:t>
      </w:r>
    </w:p>
    <w:p w14:paraId="2CB54F32" w14:textId="77777777" w:rsidR="008A02DD" w:rsidRDefault="008A02DD" w:rsidP="00F1711B">
      <w:pPr>
        <w:pStyle w:val="Paragraphedeliste"/>
        <w:numPr>
          <w:ilvl w:val="0"/>
          <w:numId w:val="14"/>
        </w:numPr>
      </w:pPr>
      <w:proofErr w:type="gramStart"/>
      <w:r>
        <w:t>des</w:t>
      </w:r>
      <w:proofErr w:type="gramEnd"/>
      <w:r>
        <w:t xml:space="preserve"> dégradations occasionnées à du matériel appartenant à la personne publique, par suite ou en cours de l'exécution de ses prestations,</w:t>
      </w:r>
    </w:p>
    <w:p w14:paraId="42AC0409" w14:textId="77777777" w:rsidR="008A02DD" w:rsidRDefault="008A02DD" w:rsidP="00F1711B">
      <w:pPr>
        <w:pStyle w:val="Paragraphedeliste"/>
        <w:numPr>
          <w:ilvl w:val="0"/>
          <w:numId w:val="14"/>
        </w:numPr>
      </w:pPr>
      <w:proofErr w:type="gramStart"/>
      <w:r>
        <w:t>du</w:t>
      </w:r>
      <w:proofErr w:type="gramEnd"/>
      <w:r>
        <w:t xml:space="preserve"> matériel et des matériaux qu'il a déposés, soit à l'intérieur, soit à l'extérieur des locaux de la personne publique.</w:t>
      </w:r>
    </w:p>
    <w:p w14:paraId="5C23A310" w14:textId="77777777" w:rsidR="008A02DD" w:rsidRDefault="008A02DD" w:rsidP="008A02DD"/>
    <w:p w14:paraId="5E3375D3" w14:textId="77777777" w:rsidR="008A02DD" w:rsidRDefault="008A02DD" w:rsidP="008A02DD">
      <w:r w:rsidRPr="00074944">
        <w:lastRenderedPageBreak/>
        <w:t xml:space="preserve">En ce qui concerne le matériel mis à disposition par la BnF, les dégradations dues à l'usure normale seront à la charge de la BnF. Les dégradations dues à des défauts de manipulation du fait du </w:t>
      </w:r>
      <w:r w:rsidR="00621A1E">
        <w:t>Titulaire</w:t>
      </w:r>
      <w:r w:rsidRPr="00074944">
        <w:t xml:space="preserve"> seront à la charge de ce dernier. Un état des lieux sera dressé au début et à la fin de la prestation.</w:t>
      </w:r>
    </w:p>
    <w:p w14:paraId="773C17C2" w14:textId="77777777" w:rsidR="008A02DD" w:rsidRPr="003A4A58" w:rsidRDefault="008A02DD" w:rsidP="003A4A58">
      <w:pPr>
        <w:pStyle w:val="Titre2"/>
        <w:rPr>
          <w:rFonts w:eastAsia="SimSun"/>
        </w:rPr>
      </w:pPr>
      <w:bookmarkStart w:id="240" w:name="_Toc14872527"/>
      <w:bookmarkStart w:id="241" w:name="_Toc18941136"/>
      <w:bookmarkStart w:id="242" w:name="_Toc215570295"/>
      <w:r w:rsidRPr="003A4A58">
        <w:rPr>
          <w:rFonts w:eastAsia="SimSun"/>
        </w:rPr>
        <w:t>Assurance</w:t>
      </w:r>
      <w:bookmarkEnd w:id="240"/>
      <w:bookmarkEnd w:id="241"/>
      <w:bookmarkEnd w:id="242"/>
    </w:p>
    <w:p w14:paraId="57687432" w14:textId="77777777" w:rsidR="008A02DD" w:rsidRDefault="008A02DD" w:rsidP="008A02DD">
      <w:r w:rsidRPr="009D7CD7">
        <w:t xml:space="preserve">Dans un délai </w:t>
      </w:r>
      <w:r>
        <w:t>de quinze (15</w:t>
      </w:r>
      <w:r w:rsidRPr="009D7CD7">
        <w:t xml:space="preserve">) </w:t>
      </w:r>
      <w:r>
        <w:t>jours</w:t>
      </w:r>
      <w:r w:rsidRPr="009D7CD7">
        <w:t xml:space="preserve"> à compter de la notification du marché, et avant tout commencement d'exécution, le </w:t>
      </w:r>
      <w:r w:rsidR="00621A1E">
        <w:t>Titulaire</w:t>
      </w:r>
      <w:r w:rsidRPr="009D7CD7">
        <w:t xml:space="preserve"> devra justifier qu'il est possession d'une assurance de responsabilité civile contractée auprès d'une compagnie d'assurance de solvabilité notoire, couvrant les conséquences pécuniaires des responsabilités pouvant lui incomber du fait ou à l'occasion des prestations qu'il est chargé de réaliser conformément aux termes du marché, à raison des dommages de toute nature survenant pendant l'exécution des prestations.</w:t>
      </w:r>
    </w:p>
    <w:p w14:paraId="5D3E92C8" w14:textId="77777777" w:rsidR="008A02DD" w:rsidRDefault="008A02DD" w:rsidP="008A02DD"/>
    <w:p w14:paraId="4491DCB8" w14:textId="77777777" w:rsidR="008A02DD" w:rsidRDefault="008A02DD" w:rsidP="008A02DD">
      <w:r>
        <w:t>Le police d’assurance professionnelle doit comporter au minimum les garanties suivantes :</w:t>
      </w:r>
    </w:p>
    <w:p w14:paraId="2ACD656C" w14:textId="383F263E" w:rsidR="008A02DD" w:rsidRDefault="008A02DD" w:rsidP="00F1711B">
      <w:pPr>
        <w:pStyle w:val="Paragraphedeliste"/>
        <w:numPr>
          <w:ilvl w:val="0"/>
          <w:numId w:val="5"/>
        </w:numPr>
      </w:pPr>
      <w:r>
        <w:t>Dommages corporels : sans limitation</w:t>
      </w:r>
      <w:r w:rsidR="00647908">
        <w:t> ;</w:t>
      </w:r>
    </w:p>
    <w:p w14:paraId="24B8AD43" w14:textId="5F87FB4A" w:rsidR="008A02DD" w:rsidRDefault="008A02DD" w:rsidP="00F1711B">
      <w:pPr>
        <w:pStyle w:val="Paragraphedeliste"/>
        <w:numPr>
          <w:ilvl w:val="0"/>
          <w:numId w:val="5"/>
        </w:numPr>
      </w:pPr>
      <w:r>
        <w:t>Dommages matériels : 1 million d’euros par sinistre</w:t>
      </w:r>
      <w:r w:rsidR="00647908">
        <w:t> ;</w:t>
      </w:r>
    </w:p>
    <w:p w14:paraId="5BDBB2B0" w14:textId="7EC03539" w:rsidR="008A02DD" w:rsidRDefault="00F5699B" w:rsidP="00F1711B">
      <w:pPr>
        <w:pStyle w:val="Paragraphedeliste"/>
        <w:numPr>
          <w:ilvl w:val="0"/>
          <w:numId w:val="5"/>
        </w:numPr>
      </w:pPr>
      <w:r>
        <w:t>Dommages immatériels</w:t>
      </w:r>
      <w:r w:rsidR="008A02DD">
        <w:t> : 1 million d’euros par sinistre</w:t>
      </w:r>
      <w:r w:rsidR="00647908">
        <w:t>.</w:t>
      </w:r>
    </w:p>
    <w:p w14:paraId="1662F17E" w14:textId="77777777" w:rsidR="008A02DD" w:rsidRDefault="008A02DD" w:rsidP="008A02DD"/>
    <w:p w14:paraId="6CD7234C" w14:textId="77777777" w:rsidR="008A02DD" w:rsidRPr="004873EA" w:rsidRDefault="008A02DD" w:rsidP="008A02DD">
      <w:r w:rsidRPr="004873EA">
        <w:t>Il est précisé que les sommes mentionnées ci-dessus ne sauraient en aucun cas constituer une limite de responsabilité.</w:t>
      </w:r>
    </w:p>
    <w:p w14:paraId="1472011D" w14:textId="77777777" w:rsidR="00023D6F" w:rsidRPr="00AE7696" w:rsidRDefault="00023D6F" w:rsidP="00023D6F">
      <w:pPr>
        <w:pStyle w:val="Titre1"/>
        <w:numPr>
          <w:ilvl w:val="0"/>
          <w:numId w:val="1"/>
        </w:numPr>
      </w:pPr>
      <w:bookmarkStart w:id="243" w:name="_Toc215570296"/>
      <w:bookmarkStart w:id="244" w:name="_Toc18941137"/>
      <w:r w:rsidRPr="00AE7696">
        <w:t>RESILIATION</w:t>
      </w:r>
      <w:bookmarkEnd w:id="243"/>
    </w:p>
    <w:p w14:paraId="74A17B97" w14:textId="77777777" w:rsidR="00023D6F" w:rsidRDefault="00023D6F" w:rsidP="00023D6F">
      <w:pPr>
        <w:pStyle w:val="Titre2"/>
        <w:numPr>
          <w:ilvl w:val="1"/>
          <w:numId w:val="1"/>
        </w:numPr>
      </w:pPr>
      <w:bookmarkStart w:id="245" w:name="_Toc215570297"/>
      <w:r>
        <w:t>Généralités</w:t>
      </w:r>
      <w:bookmarkEnd w:id="245"/>
      <w:r>
        <w:t xml:space="preserve"> </w:t>
      </w:r>
    </w:p>
    <w:p w14:paraId="720F49B0" w14:textId="77777777" w:rsidR="00023D6F" w:rsidRDefault="00CF75E4" w:rsidP="00023D6F">
      <w:r>
        <w:t>La</w:t>
      </w:r>
      <w:r w:rsidR="00023D6F">
        <w:t xml:space="preserve"> </w:t>
      </w:r>
      <w:r>
        <w:t>BnF</w:t>
      </w:r>
      <w:r w:rsidR="00023D6F">
        <w:t xml:space="preserve"> a la faculté de résilier le présent marché avant son achèvement, sans préjudice de l’application d’éventuelles pénalités :</w:t>
      </w:r>
    </w:p>
    <w:p w14:paraId="4F8ACC43" w14:textId="77777777" w:rsidR="00023D6F" w:rsidRDefault="00023D6F" w:rsidP="00023D6F">
      <w:pPr>
        <w:pStyle w:val="Paragraphedeliste"/>
        <w:numPr>
          <w:ilvl w:val="0"/>
          <w:numId w:val="9"/>
        </w:numPr>
        <w:autoSpaceDE w:val="0"/>
        <w:autoSpaceDN w:val="0"/>
        <w:adjustRightInd w:val="0"/>
      </w:pPr>
      <w:proofErr w:type="gramStart"/>
      <w:r>
        <w:t>soit</w:t>
      </w:r>
      <w:proofErr w:type="gramEnd"/>
      <w:r>
        <w:t xml:space="preserve"> pour évènements extérieurs au marché, dans les conditions mentionnées à l’article 39 du CCAG/FCS,</w:t>
      </w:r>
    </w:p>
    <w:p w14:paraId="1ACB12C4" w14:textId="77777777" w:rsidR="00023D6F" w:rsidRDefault="00023D6F" w:rsidP="00023D6F">
      <w:pPr>
        <w:pStyle w:val="Paragraphedeliste"/>
        <w:numPr>
          <w:ilvl w:val="0"/>
          <w:numId w:val="9"/>
        </w:numPr>
        <w:autoSpaceDE w:val="0"/>
        <w:autoSpaceDN w:val="0"/>
        <w:adjustRightInd w:val="0"/>
      </w:pPr>
      <w:proofErr w:type="gramStart"/>
      <w:r>
        <w:t>soit</w:t>
      </w:r>
      <w:proofErr w:type="gramEnd"/>
      <w:r>
        <w:t xml:space="preserve"> pour évènements liés aux marchés dans les conditions mentionnées à l’article 40 du CCAG/FCS,</w:t>
      </w:r>
    </w:p>
    <w:p w14:paraId="7B9B964F" w14:textId="77777777" w:rsidR="00023D6F" w:rsidRDefault="00023D6F" w:rsidP="00023D6F">
      <w:pPr>
        <w:pStyle w:val="Paragraphedeliste"/>
        <w:numPr>
          <w:ilvl w:val="0"/>
          <w:numId w:val="9"/>
        </w:numPr>
        <w:autoSpaceDE w:val="0"/>
        <w:autoSpaceDN w:val="0"/>
        <w:adjustRightInd w:val="0"/>
      </w:pPr>
      <w:proofErr w:type="gramStart"/>
      <w:r>
        <w:t>soit</w:t>
      </w:r>
      <w:proofErr w:type="gramEnd"/>
      <w:r>
        <w:t xml:space="preserve"> pour faute du Titulaire dans les conditions mentionnées à l’article 41 du CCAG/FCS et des cas complémentaires indiqués ci-dessous ;</w:t>
      </w:r>
    </w:p>
    <w:p w14:paraId="1AE23BE1" w14:textId="77777777" w:rsidR="00023D6F" w:rsidRDefault="00023D6F" w:rsidP="00023D6F">
      <w:pPr>
        <w:pStyle w:val="Paragraphedeliste"/>
        <w:numPr>
          <w:ilvl w:val="0"/>
          <w:numId w:val="9"/>
        </w:numPr>
        <w:autoSpaceDE w:val="0"/>
        <w:autoSpaceDN w:val="0"/>
        <w:adjustRightInd w:val="0"/>
      </w:pPr>
      <w:proofErr w:type="gramStart"/>
      <w:r w:rsidRPr="00B71201">
        <w:t>soit</w:t>
      </w:r>
      <w:proofErr w:type="gramEnd"/>
      <w:r w:rsidRPr="00B71201">
        <w:t xml:space="preserve"> pour motif d’intérêt général dans les conditions mentionnées à l’article </w:t>
      </w:r>
      <w:r>
        <w:t>42</w:t>
      </w:r>
      <w:r w:rsidRPr="00B71201">
        <w:t xml:space="preserve"> du CCAG/FCS.</w:t>
      </w:r>
    </w:p>
    <w:p w14:paraId="741FDEDB" w14:textId="77777777" w:rsidR="00023D6F" w:rsidRPr="00AE7696" w:rsidRDefault="00023D6F" w:rsidP="00023D6F">
      <w:pPr>
        <w:pStyle w:val="texte"/>
      </w:pPr>
    </w:p>
    <w:p w14:paraId="05B579A3" w14:textId="77777777" w:rsidR="00023D6F" w:rsidRPr="00AE7696" w:rsidRDefault="00023D6F" w:rsidP="00023D6F">
      <w:r w:rsidRPr="00AE7696">
        <w:t>Dans tous les cas, la résiliation prendra effet à la date fixée dans la décision pr</w:t>
      </w:r>
      <w:r>
        <w:t xml:space="preserve">ise par </w:t>
      </w:r>
      <w:r w:rsidR="00CF75E4">
        <w:t>la</w:t>
      </w:r>
      <w:r>
        <w:t xml:space="preserve"> </w:t>
      </w:r>
      <w:r w:rsidR="00CF75E4">
        <w:t>BnF</w:t>
      </w:r>
      <w:r>
        <w:t xml:space="preserve">. </w:t>
      </w:r>
    </w:p>
    <w:p w14:paraId="1E082248" w14:textId="77777777" w:rsidR="00023D6F" w:rsidRDefault="00023D6F" w:rsidP="00023D6F">
      <w:pPr>
        <w:pStyle w:val="Titre2"/>
        <w:numPr>
          <w:ilvl w:val="1"/>
          <w:numId w:val="1"/>
        </w:numPr>
      </w:pPr>
      <w:bookmarkStart w:id="246" w:name="_Toc215570298"/>
      <w:r w:rsidRPr="00A757A4">
        <w:t>Résiliation pour faute</w:t>
      </w:r>
      <w:bookmarkEnd w:id="246"/>
      <w:r>
        <w:t xml:space="preserve"> </w:t>
      </w:r>
    </w:p>
    <w:p w14:paraId="3917E33F" w14:textId="77777777" w:rsidR="00023D6F" w:rsidRPr="00D53716" w:rsidRDefault="00023D6F" w:rsidP="00023D6F">
      <w:r>
        <w:t>En complément des dispositions de l’article 41 du CCAG/FCS et s</w:t>
      </w:r>
      <w:r w:rsidRPr="00D53716">
        <w:t xml:space="preserve">ans préjudice de l’application d’éventuelles pénalités, </w:t>
      </w:r>
      <w:r w:rsidR="00CF75E4">
        <w:t>la</w:t>
      </w:r>
      <w:r>
        <w:t xml:space="preserve"> </w:t>
      </w:r>
      <w:r w:rsidR="00CF75E4">
        <w:t>BnF</w:t>
      </w:r>
      <w:r w:rsidRPr="00D53716">
        <w:t xml:space="preserve"> peut résilier le présent marché, pour faute (résiliation simple) ou aux torts exclusifs du </w:t>
      </w:r>
      <w:r>
        <w:t>Titulaire</w:t>
      </w:r>
      <w:r w:rsidRPr="00D53716">
        <w:t xml:space="preserve"> (résiliation avec exécution à ses frais et risques) sans indemnisation dans les cas suivants :</w:t>
      </w:r>
    </w:p>
    <w:p w14:paraId="6475BF7A" w14:textId="77777777" w:rsidR="00023D6F" w:rsidRPr="00D53716" w:rsidRDefault="00023D6F" w:rsidP="00023D6F">
      <w:pPr>
        <w:pStyle w:val="Paragraphedeliste"/>
        <w:numPr>
          <w:ilvl w:val="0"/>
          <w:numId w:val="5"/>
        </w:numPr>
      </w:pPr>
      <w:r w:rsidRPr="00D53716">
        <w:t xml:space="preserve">Si le </w:t>
      </w:r>
      <w:r>
        <w:t>Titulaire</w:t>
      </w:r>
      <w:r w:rsidRPr="00D53716">
        <w:t xml:space="preserve"> n’accomplit pas les diligences nécessaires à l’exercice de sa mission ;</w:t>
      </w:r>
    </w:p>
    <w:p w14:paraId="143F9220" w14:textId="77777777" w:rsidR="00023D6F" w:rsidRPr="00D53716" w:rsidRDefault="00023D6F" w:rsidP="00023D6F">
      <w:pPr>
        <w:pStyle w:val="Paragraphedeliste"/>
        <w:numPr>
          <w:ilvl w:val="0"/>
          <w:numId w:val="5"/>
        </w:numPr>
      </w:pPr>
      <w:r w:rsidRPr="00D53716">
        <w:t xml:space="preserve">Si </w:t>
      </w:r>
      <w:r>
        <w:t>Titulaire</w:t>
      </w:r>
      <w:r w:rsidRPr="00D53716">
        <w:t xml:space="preserve"> déclare ne plus pouvoir exécuter ses engagements ;</w:t>
      </w:r>
    </w:p>
    <w:p w14:paraId="65D59131" w14:textId="77777777" w:rsidR="00023D6F" w:rsidRPr="00D53716" w:rsidRDefault="00023D6F" w:rsidP="00023D6F">
      <w:pPr>
        <w:pStyle w:val="Paragraphedeliste"/>
        <w:numPr>
          <w:ilvl w:val="0"/>
          <w:numId w:val="5"/>
        </w:numPr>
      </w:pPr>
      <w:r w:rsidRPr="00D53716">
        <w:t xml:space="preserve">Lorsque le </w:t>
      </w:r>
      <w:r>
        <w:t>Titulaire</w:t>
      </w:r>
      <w:r w:rsidRPr="00D53716">
        <w:t xml:space="preserve"> s’est livré, à l’occasion des prestations, à des actes frauduleux, portant sur la nature, la qualité ou la quantité desdites prestations ;</w:t>
      </w:r>
    </w:p>
    <w:p w14:paraId="4D2FEE26" w14:textId="77777777" w:rsidR="00023D6F" w:rsidRDefault="00023D6F" w:rsidP="00023D6F">
      <w:pPr>
        <w:pStyle w:val="Paragraphedeliste"/>
        <w:numPr>
          <w:ilvl w:val="0"/>
          <w:numId w:val="5"/>
        </w:numPr>
      </w:pPr>
      <w:r w:rsidRPr="00D53716">
        <w:t>En cas de retard s</w:t>
      </w:r>
      <w:r>
        <w:t>ignificatif, retards successifs</w:t>
      </w:r>
      <w:r w:rsidRPr="00E97296">
        <w:rPr>
          <w:color w:val="FF0000"/>
        </w:rPr>
        <w:t xml:space="preserve"> </w:t>
      </w:r>
      <w:r w:rsidRPr="00D53716">
        <w:t>et/ou absences répétées aux réunions ;</w:t>
      </w:r>
    </w:p>
    <w:p w14:paraId="42D0107B" w14:textId="77777777" w:rsidR="00023D6F" w:rsidRDefault="00023D6F" w:rsidP="00023D6F">
      <w:pPr>
        <w:pStyle w:val="Paragraphedeliste"/>
        <w:numPr>
          <w:ilvl w:val="0"/>
          <w:numId w:val="5"/>
        </w:numPr>
        <w:autoSpaceDE w:val="0"/>
        <w:autoSpaceDN w:val="0"/>
        <w:adjustRightInd w:val="0"/>
      </w:pPr>
      <w:r>
        <w:t>Si le Titulaire n’honore pas un bon de commande ;</w:t>
      </w:r>
    </w:p>
    <w:p w14:paraId="43150F02" w14:textId="77777777" w:rsidR="00023D6F" w:rsidRPr="00D53716" w:rsidRDefault="00023D6F" w:rsidP="00023D6F">
      <w:pPr>
        <w:pStyle w:val="Paragraphedeliste"/>
        <w:numPr>
          <w:ilvl w:val="0"/>
          <w:numId w:val="5"/>
        </w:numPr>
      </w:pPr>
      <w:r w:rsidRPr="00D53716">
        <w:t xml:space="preserve">En cas de non-respect </w:t>
      </w:r>
      <w:r>
        <w:t xml:space="preserve">grave et caractérisé et/ou répétitif </w:t>
      </w:r>
      <w:r w:rsidRPr="00D53716">
        <w:t>des obligations et/ou prestations telles que définies dans les documents contractuels</w:t>
      </w:r>
      <w:r>
        <w:t>.</w:t>
      </w:r>
    </w:p>
    <w:p w14:paraId="19ED8EC7" w14:textId="77777777" w:rsidR="00023D6F" w:rsidRPr="00D53716" w:rsidRDefault="00023D6F" w:rsidP="00023D6F"/>
    <w:p w14:paraId="498B33F8" w14:textId="77777777" w:rsidR="00023D6F" w:rsidRDefault="00023D6F" w:rsidP="00023D6F">
      <w:pPr>
        <w:shd w:val="clear" w:color="auto" w:fill="FFFFFF" w:themeFill="background1"/>
      </w:pPr>
      <w:r w:rsidRPr="00E97296">
        <w:t xml:space="preserve">La résiliation pour faute est précédée d’une mise en demeure préalable, adressée par courrier recommandé avec avis de réception et restée infructueuse après un délai de </w:t>
      </w:r>
      <w:r>
        <w:t>dix (</w:t>
      </w:r>
      <w:r w:rsidRPr="00E97296">
        <w:t>10</w:t>
      </w:r>
      <w:r>
        <w:t>)</w:t>
      </w:r>
      <w:r w:rsidRPr="00E97296">
        <w:t xml:space="preserve"> jours calendaires à compter de sa réception par le </w:t>
      </w:r>
      <w:r>
        <w:t>Titulaire</w:t>
      </w:r>
      <w:r w:rsidRPr="00E97296">
        <w:t>.</w:t>
      </w:r>
    </w:p>
    <w:p w14:paraId="7C559C76" w14:textId="77777777" w:rsidR="00812C68" w:rsidRDefault="00812C68" w:rsidP="00812C68">
      <w:pPr>
        <w:pStyle w:val="Titre2"/>
      </w:pPr>
      <w:bookmarkStart w:id="247" w:name="_Toc215570299"/>
      <w:r>
        <w:t>Résiliation pour motif d’intérêt général</w:t>
      </w:r>
      <w:bookmarkEnd w:id="247"/>
    </w:p>
    <w:p w14:paraId="7B60663B" w14:textId="77777777" w:rsidR="00812C68" w:rsidRDefault="00812C68" w:rsidP="00812C68">
      <w:r>
        <w:t xml:space="preserve">L’article 42 du CCAG/FCS est applicable. </w:t>
      </w:r>
    </w:p>
    <w:p w14:paraId="3C3EDFF1" w14:textId="77777777" w:rsidR="00812C68" w:rsidRDefault="00812C68" w:rsidP="00812C68"/>
    <w:p w14:paraId="5321F9CA" w14:textId="77777777" w:rsidR="00812C68" w:rsidRPr="00812C68" w:rsidRDefault="00812C68" w:rsidP="00812C68">
      <w:r>
        <w:t xml:space="preserve">Toutefois, par dérogation à cet article, en application de l’article 10.1.5 « Clause de sauvegarde » du présent CCAP, la BnF ne verserait aucune indemnisation. </w:t>
      </w:r>
    </w:p>
    <w:p w14:paraId="5978A109" w14:textId="77777777" w:rsidR="008A02DD" w:rsidRDefault="008A02DD" w:rsidP="008A02DD">
      <w:pPr>
        <w:pStyle w:val="Titre1"/>
        <w:numPr>
          <w:ilvl w:val="0"/>
          <w:numId w:val="1"/>
        </w:numPr>
        <w:autoSpaceDE w:val="0"/>
        <w:autoSpaceDN w:val="0"/>
        <w:adjustRightInd w:val="0"/>
        <w:ind w:left="431" w:hanging="431"/>
      </w:pPr>
      <w:bookmarkStart w:id="248" w:name="_Toc215570300"/>
      <w:r>
        <w:lastRenderedPageBreak/>
        <w:t>REGLEMENT AMIABLE ET PROCEDURE EN CAS DE LITIGE</w:t>
      </w:r>
      <w:bookmarkEnd w:id="206"/>
      <w:bookmarkEnd w:id="244"/>
      <w:bookmarkEnd w:id="248"/>
    </w:p>
    <w:p w14:paraId="03C6AA45" w14:textId="77777777" w:rsidR="008A02DD" w:rsidRDefault="00CF75E4" w:rsidP="008A02DD">
      <w:r>
        <w:t>La</w:t>
      </w:r>
      <w:r w:rsidR="008A02DD">
        <w:t xml:space="preserve"> </w:t>
      </w:r>
      <w:r>
        <w:t>BnF</w:t>
      </w:r>
      <w:r w:rsidR="008A02DD">
        <w:t xml:space="preserve"> et le </w:t>
      </w:r>
      <w:r w:rsidR="00621A1E">
        <w:t>Titulaire</w:t>
      </w:r>
      <w:r w:rsidR="008A02DD">
        <w:t xml:space="preserve"> s’efforceront de régler à l’amiable tout différend éventuel relatif à l’interprétation des stipulations du présent marché.</w:t>
      </w:r>
    </w:p>
    <w:p w14:paraId="777EBDEE" w14:textId="77777777" w:rsidR="008A02DD" w:rsidRDefault="008A02DD" w:rsidP="008A02DD"/>
    <w:p w14:paraId="54493B63" w14:textId="77777777" w:rsidR="008A02DD" w:rsidRDefault="008A02DD" w:rsidP="008A02DD">
      <w:r w:rsidRPr="00621CAE">
        <w:t xml:space="preserve">Par dérogation à l’article </w:t>
      </w:r>
      <w:r w:rsidR="00686CFF" w:rsidRPr="00621CAE">
        <w:t>46.1</w:t>
      </w:r>
      <w:r w:rsidRPr="00621CAE">
        <w:t xml:space="preserve"> du CCAG/FCS, le différend doit être soumis préalablement à l'avis du Comité </w:t>
      </w:r>
      <w:r w:rsidRPr="00575062">
        <w:t>Consultatif National du règlement amiable</w:t>
      </w:r>
      <w:r>
        <w:t>.</w:t>
      </w:r>
    </w:p>
    <w:p w14:paraId="18781C69" w14:textId="77777777" w:rsidR="008A02DD" w:rsidRDefault="008A02DD" w:rsidP="008A02DD"/>
    <w:p w14:paraId="52E69AA5" w14:textId="77777777" w:rsidR="00686CFF" w:rsidRPr="00F5699B" w:rsidRDefault="008A02DD" w:rsidP="00F5699B">
      <w:r>
        <w:t xml:space="preserve">Tout litige né de l’exécution du présent marché et à défaut d’accord amiable, relève de la compétence exclusive du </w:t>
      </w:r>
      <w:r w:rsidRPr="00F5699B">
        <w:t xml:space="preserve">Tribunal administratif de Paris </w:t>
      </w:r>
      <w:r>
        <w:t>sis 7 rue de Jouy 75181 Paris Cedex 04.</w:t>
      </w:r>
      <w:bookmarkStart w:id="249" w:name="_Toc342294705"/>
      <w:bookmarkStart w:id="250" w:name="_Toc18941138"/>
    </w:p>
    <w:p w14:paraId="73C7961D" w14:textId="77777777" w:rsidR="008A02DD" w:rsidRPr="00AE7696" w:rsidRDefault="008A02DD" w:rsidP="00F5699B">
      <w:pPr>
        <w:pStyle w:val="Titre1"/>
        <w:numPr>
          <w:ilvl w:val="0"/>
          <w:numId w:val="1"/>
        </w:numPr>
        <w:autoSpaceDE w:val="0"/>
        <w:autoSpaceDN w:val="0"/>
        <w:adjustRightInd w:val="0"/>
        <w:ind w:left="431" w:hanging="431"/>
      </w:pPr>
      <w:bookmarkStart w:id="251" w:name="_Toc215570301"/>
      <w:r w:rsidRPr="00AE7696">
        <w:t>DEROGATIONS AU CCAG</w:t>
      </w:r>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r>
        <w:t>/</w:t>
      </w:r>
      <w:r w:rsidRPr="00AE7696">
        <w:t>FCS</w:t>
      </w:r>
      <w:bookmarkEnd w:id="249"/>
      <w:bookmarkEnd w:id="250"/>
      <w:bookmarkEnd w:id="251"/>
    </w:p>
    <w:p w14:paraId="4AD6BF22" w14:textId="77777777" w:rsidR="008A02DD" w:rsidRDefault="008A02DD" w:rsidP="008A02DD">
      <w:bookmarkStart w:id="252" w:name="_Toc309309546"/>
      <w:r>
        <w:t>Les dérogations au CCAG/FCS sont récapitulées dans le tableau figurant ci-dessous :</w:t>
      </w:r>
    </w:p>
    <w:p w14:paraId="2B6F6B12" w14:textId="77777777" w:rsidR="008A02DD" w:rsidRDefault="008A02DD" w:rsidP="008A02DD"/>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12"/>
        <w:gridCol w:w="2693"/>
      </w:tblGrid>
      <w:tr w:rsidR="008A02DD" w:rsidRPr="00D2609D" w14:paraId="7056A8D6" w14:textId="77777777" w:rsidTr="002855B3">
        <w:trPr>
          <w:trHeight w:val="340"/>
        </w:trPr>
        <w:tc>
          <w:tcPr>
            <w:tcW w:w="5812" w:type="dxa"/>
            <w:shd w:val="clear" w:color="auto" w:fill="E5DFEC" w:themeFill="accent4" w:themeFillTint="33"/>
            <w:vAlign w:val="center"/>
          </w:tcPr>
          <w:p w14:paraId="6C6B64B5" w14:textId="77777777" w:rsidR="008A02DD" w:rsidRPr="00D2609D" w:rsidRDefault="008A02DD" w:rsidP="00634C04">
            <w:pPr>
              <w:jc w:val="center"/>
              <w:rPr>
                <w:b/>
              </w:rPr>
            </w:pPr>
            <w:r w:rsidRPr="00D2609D">
              <w:rPr>
                <w:b/>
              </w:rPr>
              <w:t xml:space="preserve">Article </w:t>
            </w:r>
            <w:r w:rsidRPr="00E01A28">
              <w:rPr>
                <w:b/>
              </w:rPr>
              <w:t>du CCAP</w:t>
            </w:r>
          </w:p>
        </w:tc>
        <w:tc>
          <w:tcPr>
            <w:tcW w:w="2693" w:type="dxa"/>
            <w:shd w:val="clear" w:color="auto" w:fill="E5DFEC" w:themeFill="accent4" w:themeFillTint="33"/>
            <w:vAlign w:val="center"/>
          </w:tcPr>
          <w:p w14:paraId="6F03656B" w14:textId="77777777" w:rsidR="008A02DD" w:rsidRPr="00D2609D" w:rsidRDefault="008A02DD" w:rsidP="00634C04">
            <w:pPr>
              <w:jc w:val="center"/>
              <w:rPr>
                <w:b/>
              </w:rPr>
            </w:pPr>
            <w:r w:rsidRPr="00D2609D">
              <w:rPr>
                <w:b/>
              </w:rPr>
              <w:t>Article du CCAG/FCS</w:t>
            </w:r>
          </w:p>
        </w:tc>
      </w:tr>
      <w:tr w:rsidR="008A02DD" w14:paraId="029FF11A" w14:textId="77777777" w:rsidTr="002855B3">
        <w:trPr>
          <w:trHeight w:val="283"/>
        </w:trPr>
        <w:tc>
          <w:tcPr>
            <w:tcW w:w="5812" w:type="dxa"/>
            <w:vAlign w:val="center"/>
          </w:tcPr>
          <w:p w14:paraId="47981A65" w14:textId="09B5A5EA" w:rsidR="008A02DD" w:rsidRDefault="00686CFF" w:rsidP="00634C04">
            <w:pPr>
              <w:jc w:val="left"/>
            </w:pPr>
            <w:r>
              <w:t>3.1</w:t>
            </w:r>
            <w:r w:rsidR="00F5699B">
              <w:t xml:space="preserve"> -</w:t>
            </w:r>
            <w:r w:rsidR="00634C04">
              <w:t xml:space="preserve"> </w:t>
            </w:r>
            <w:r w:rsidR="00F5699B">
              <w:t>Durée du marché</w:t>
            </w:r>
          </w:p>
        </w:tc>
        <w:tc>
          <w:tcPr>
            <w:tcW w:w="2693" w:type="dxa"/>
            <w:vAlign w:val="center"/>
          </w:tcPr>
          <w:p w14:paraId="313969E3" w14:textId="77777777" w:rsidR="008A02DD" w:rsidRDefault="00686CFF" w:rsidP="00634C04">
            <w:pPr>
              <w:jc w:val="left"/>
            </w:pPr>
            <w:r>
              <w:t>13.1.1</w:t>
            </w:r>
          </w:p>
        </w:tc>
      </w:tr>
      <w:tr w:rsidR="008A02DD" w14:paraId="25BC31DB" w14:textId="77777777" w:rsidTr="002855B3">
        <w:trPr>
          <w:trHeight w:val="283"/>
        </w:trPr>
        <w:tc>
          <w:tcPr>
            <w:tcW w:w="5812" w:type="dxa"/>
            <w:vAlign w:val="center"/>
          </w:tcPr>
          <w:p w14:paraId="4CF1186F" w14:textId="77777777" w:rsidR="008A02DD" w:rsidRDefault="00686CFF" w:rsidP="00634C04">
            <w:pPr>
              <w:jc w:val="left"/>
            </w:pPr>
            <w:r>
              <w:t>5.2</w:t>
            </w:r>
            <w:r w:rsidR="009E4999">
              <w:t xml:space="preserve"> - </w:t>
            </w:r>
            <w:r w:rsidR="009E4999" w:rsidRPr="009E4999">
              <w:t>Représentants des parties</w:t>
            </w:r>
          </w:p>
        </w:tc>
        <w:tc>
          <w:tcPr>
            <w:tcW w:w="2693" w:type="dxa"/>
            <w:vAlign w:val="center"/>
          </w:tcPr>
          <w:p w14:paraId="584337B0" w14:textId="77777777" w:rsidR="008A02DD" w:rsidRDefault="00686CFF" w:rsidP="00634C04">
            <w:pPr>
              <w:jc w:val="left"/>
            </w:pPr>
            <w:r>
              <w:t>3.4.1</w:t>
            </w:r>
          </w:p>
        </w:tc>
      </w:tr>
      <w:tr w:rsidR="008A02DD" w14:paraId="6F7A8394" w14:textId="77777777" w:rsidTr="002855B3">
        <w:trPr>
          <w:trHeight w:val="283"/>
        </w:trPr>
        <w:tc>
          <w:tcPr>
            <w:tcW w:w="5812" w:type="dxa"/>
            <w:vAlign w:val="center"/>
          </w:tcPr>
          <w:p w14:paraId="3FD16D02" w14:textId="7C9D199A" w:rsidR="008A02DD" w:rsidRDefault="00686CFF" w:rsidP="00634C04">
            <w:pPr>
              <w:jc w:val="left"/>
            </w:pPr>
            <w:r>
              <w:t>7.2.</w:t>
            </w:r>
            <w:r w:rsidR="00634C04">
              <w:t>3</w:t>
            </w:r>
            <w:r w:rsidR="00C65F71">
              <w:t xml:space="preserve"> - </w:t>
            </w:r>
            <w:r w:rsidR="00C65F71" w:rsidRPr="00C65F71">
              <w:t>Notification des bons de commande</w:t>
            </w:r>
          </w:p>
        </w:tc>
        <w:tc>
          <w:tcPr>
            <w:tcW w:w="2693" w:type="dxa"/>
            <w:vAlign w:val="center"/>
          </w:tcPr>
          <w:p w14:paraId="604FC662" w14:textId="77777777" w:rsidR="008A02DD" w:rsidRDefault="00686CFF" w:rsidP="00634C04">
            <w:pPr>
              <w:jc w:val="left"/>
            </w:pPr>
            <w:r>
              <w:t>3.7.2</w:t>
            </w:r>
          </w:p>
        </w:tc>
      </w:tr>
      <w:tr w:rsidR="008A02DD" w14:paraId="054F99A9" w14:textId="77777777" w:rsidTr="002855B3">
        <w:trPr>
          <w:trHeight w:val="283"/>
        </w:trPr>
        <w:tc>
          <w:tcPr>
            <w:tcW w:w="5812" w:type="dxa"/>
            <w:vAlign w:val="center"/>
          </w:tcPr>
          <w:p w14:paraId="4A16A6C6" w14:textId="77777777" w:rsidR="008A02DD" w:rsidRDefault="00686CFF" w:rsidP="00634C04">
            <w:pPr>
              <w:jc w:val="left"/>
            </w:pPr>
            <w:r>
              <w:t>8.1</w:t>
            </w:r>
            <w:r w:rsidR="00C65F71">
              <w:t xml:space="preserve"> - </w:t>
            </w:r>
            <w:r w:rsidR="00C65F71" w:rsidRPr="00C65F71">
              <w:t>Vérifications qualitatives et quantitatives</w:t>
            </w:r>
          </w:p>
        </w:tc>
        <w:tc>
          <w:tcPr>
            <w:tcW w:w="2693" w:type="dxa"/>
            <w:vAlign w:val="center"/>
          </w:tcPr>
          <w:p w14:paraId="6208C3E2" w14:textId="77777777" w:rsidR="008A02DD" w:rsidRDefault="00686CFF" w:rsidP="00634C04">
            <w:pPr>
              <w:jc w:val="left"/>
            </w:pPr>
            <w:r>
              <w:t>28</w:t>
            </w:r>
          </w:p>
        </w:tc>
      </w:tr>
      <w:tr w:rsidR="00686CFF" w14:paraId="0CAB1B4E" w14:textId="77777777" w:rsidTr="002855B3">
        <w:trPr>
          <w:trHeight w:val="283"/>
        </w:trPr>
        <w:tc>
          <w:tcPr>
            <w:tcW w:w="5812" w:type="dxa"/>
            <w:vAlign w:val="center"/>
          </w:tcPr>
          <w:p w14:paraId="59C692BA" w14:textId="77777777" w:rsidR="00686CFF" w:rsidRDefault="00686CFF" w:rsidP="00634C04">
            <w:pPr>
              <w:jc w:val="left"/>
            </w:pPr>
            <w:r>
              <w:t>8.2</w:t>
            </w:r>
            <w:r w:rsidR="00D269F7">
              <w:t xml:space="preserve"> - </w:t>
            </w:r>
            <w:r w:rsidR="00D269F7" w:rsidRPr="00D269F7">
              <w:t>Décision après vérifications</w:t>
            </w:r>
          </w:p>
        </w:tc>
        <w:tc>
          <w:tcPr>
            <w:tcW w:w="2693" w:type="dxa"/>
            <w:vAlign w:val="center"/>
          </w:tcPr>
          <w:p w14:paraId="31F7DB76" w14:textId="77777777" w:rsidR="00686CFF" w:rsidRDefault="00686CFF" w:rsidP="00634C04">
            <w:pPr>
              <w:jc w:val="left"/>
            </w:pPr>
            <w:r>
              <w:t>29 et 30</w:t>
            </w:r>
          </w:p>
        </w:tc>
      </w:tr>
      <w:tr w:rsidR="00686CFF" w14:paraId="648823DE" w14:textId="77777777" w:rsidTr="002855B3">
        <w:trPr>
          <w:trHeight w:val="283"/>
        </w:trPr>
        <w:tc>
          <w:tcPr>
            <w:tcW w:w="5812" w:type="dxa"/>
            <w:vAlign w:val="center"/>
          </w:tcPr>
          <w:p w14:paraId="1B434638" w14:textId="77777777" w:rsidR="00686CFF" w:rsidRDefault="00686CFF" w:rsidP="00634C04">
            <w:pPr>
              <w:jc w:val="left"/>
            </w:pPr>
            <w:r>
              <w:t>9</w:t>
            </w:r>
            <w:r w:rsidR="00BD6337">
              <w:t xml:space="preserve"> - Pénalités</w:t>
            </w:r>
          </w:p>
        </w:tc>
        <w:tc>
          <w:tcPr>
            <w:tcW w:w="2693" w:type="dxa"/>
            <w:vAlign w:val="center"/>
          </w:tcPr>
          <w:p w14:paraId="7EE9A5BC" w14:textId="77777777" w:rsidR="00686CFF" w:rsidRDefault="00686CFF" w:rsidP="00634C04">
            <w:pPr>
              <w:jc w:val="left"/>
            </w:pPr>
            <w:r>
              <w:t>14</w:t>
            </w:r>
          </w:p>
        </w:tc>
      </w:tr>
      <w:tr w:rsidR="00686CFF" w14:paraId="0CB87057" w14:textId="77777777" w:rsidTr="002855B3">
        <w:trPr>
          <w:trHeight w:val="283"/>
        </w:trPr>
        <w:tc>
          <w:tcPr>
            <w:tcW w:w="5812" w:type="dxa"/>
            <w:vAlign w:val="center"/>
          </w:tcPr>
          <w:p w14:paraId="55D4DE2E" w14:textId="77777777" w:rsidR="00686CFF" w:rsidRDefault="00686CFF" w:rsidP="00634C04">
            <w:pPr>
              <w:jc w:val="left"/>
            </w:pPr>
            <w:r>
              <w:t>1</w:t>
            </w:r>
            <w:r w:rsidR="00E31AF1">
              <w:t>9</w:t>
            </w:r>
            <w:r>
              <w:t>.3</w:t>
            </w:r>
            <w:r w:rsidR="00621CAE">
              <w:t xml:space="preserve"> - </w:t>
            </w:r>
            <w:r w:rsidR="00621CAE" w:rsidRPr="00621CAE">
              <w:t>Résiliation pour motif d’intérêt général</w:t>
            </w:r>
          </w:p>
        </w:tc>
        <w:tc>
          <w:tcPr>
            <w:tcW w:w="2693" w:type="dxa"/>
            <w:vAlign w:val="center"/>
          </w:tcPr>
          <w:p w14:paraId="625C5F14" w14:textId="77777777" w:rsidR="00686CFF" w:rsidRDefault="00686CFF" w:rsidP="00634C04">
            <w:pPr>
              <w:jc w:val="left"/>
            </w:pPr>
            <w:r>
              <w:t>42</w:t>
            </w:r>
          </w:p>
        </w:tc>
      </w:tr>
      <w:tr w:rsidR="00686CFF" w14:paraId="4679B6E0" w14:textId="77777777" w:rsidTr="002855B3">
        <w:trPr>
          <w:trHeight w:val="283"/>
        </w:trPr>
        <w:tc>
          <w:tcPr>
            <w:tcW w:w="5812" w:type="dxa"/>
            <w:vAlign w:val="center"/>
          </w:tcPr>
          <w:p w14:paraId="1ABA6691" w14:textId="77777777" w:rsidR="00686CFF" w:rsidRDefault="00E31AF1" w:rsidP="00634C04">
            <w:pPr>
              <w:jc w:val="left"/>
            </w:pPr>
            <w:r>
              <w:t>20</w:t>
            </w:r>
            <w:r w:rsidR="00621CAE">
              <w:t xml:space="preserve"> – Règlement amiable et procédure en cas de litige</w:t>
            </w:r>
          </w:p>
        </w:tc>
        <w:tc>
          <w:tcPr>
            <w:tcW w:w="2693" w:type="dxa"/>
            <w:vAlign w:val="center"/>
          </w:tcPr>
          <w:p w14:paraId="7BFD7B8C" w14:textId="77777777" w:rsidR="00686CFF" w:rsidRDefault="00686CFF" w:rsidP="00634C04">
            <w:pPr>
              <w:jc w:val="left"/>
            </w:pPr>
            <w:r>
              <w:t>46.1</w:t>
            </w:r>
          </w:p>
        </w:tc>
      </w:tr>
    </w:tbl>
    <w:p w14:paraId="46698385" w14:textId="77777777" w:rsidR="008A02DD" w:rsidRPr="00884585" w:rsidRDefault="008A02DD" w:rsidP="008A02DD"/>
    <w:bookmarkEnd w:id="252"/>
    <w:p w14:paraId="58E75E7B" w14:textId="77777777" w:rsidR="00EF0DEC" w:rsidRDefault="00EF0DEC" w:rsidP="008A02DD"/>
    <w:sectPr w:rsidR="00EF0DEC" w:rsidSect="00D934C3">
      <w:headerReference w:type="default" r:id="rId13"/>
      <w:footerReference w:type="default" r:id="rId14"/>
      <w:pgSz w:w="11907" w:h="16840"/>
      <w:pgMar w:top="1134" w:right="1134" w:bottom="1474" w:left="1134" w:header="720" w:footer="720" w:gutter="0"/>
      <w:cols w:space="720"/>
      <w:titlePg/>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3ACF0814" w16cex:dateUtc="2025-12-17T06:05:49.664Z"/>
  <w16cex:commentExtensible w16cex:durableId="26539CCE" w16cex:dateUtc="2025-12-17T06:07:19.882Z"/>
  <w16cex:commentExtensible w16cex:durableId="5EA0A729" w16cex:dateUtc="2025-12-17T06:08:35.15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1711E2" w14:textId="77777777" w:rsidR="008201FE" w:rsidRDefault="008201FE" w:rsidP="00D934C3">
      <w:r>
        <w:separator/>
      </w:r>
    </w:p>
  </w:endnote>
  <w:endnote w:type="continuationSeparator" w:id="0">
    <w:p w14:paraId="610B4E16" w14:textId="77777777" w:rsidR="008201FE" w:rsidRDefault="008201FE" w:rsidP="00D934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IDFont+F2">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Helvetica">
    <w:panose1 w:val="020B0604020202020204"/>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New York">
    <w:panose1 w:val="020405030605060203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Arimo">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2A5B0E" w14:textId="77777777" w:rsidR="008201FE" w:rsidRPr="00DE7193" w:rsidRDefault="008201FE" w:rsidP="00A16148">
    <w:pPr>
      <w:pStyle w:val="En-tte"/>
      <w:jc w:val="left"/>
    </w:pPr>
    <w:r>
      <w:rPr>
        <w:rFonts w:ascii="Times New Roman" w:hAnsi="Times New Roman"/>
        <w:color w:val="FF0000"/>
      </w:rPr>
      <w:tab/>
    </w:r>
    <w:r>
      <w:rPr>
        <w:rFonts w:ascii="Times New Roman" w:hAnsi="Times New Roman"/>
        <w:color w:val="FF0000"/>
      </w:rPr>
      <w:tab/>
    </w:r>
    <w:r w:rsidRPr="00567F42">
      <w:rPr>
        <w:rStyle w:val="Numrodepage"/>
        <w:sz w:val="18"/>
      </w:rPr>
      <w:fldChar w:fldCharType="begin"/>
    </w:r>
    <w:r w:rsidRPr="00567F42">
      <w:rPr>
        <w:rStyle w:val="Numrodepage"/>
        <w:sz w:val="18"/>
      </w:rPr>
      <w:instrText xml:space="preserve"> PAGE </w:instrText>
    </w:r>
    <w:r w:rsidRPr="00567F42">
      <w:rPr>
        <w:rStyle w:val="Numrodepage"/>
        <w:sz w:val="18"/>
      </w:rPr>
      <w:fldChar w:fldCharType="separate"/>
    </w:r>
    <w:r>
      <w:rPr>
        <w:rStyle w:val="Numrodepage"/>
        <w:noProof/>
        <w:sz w:val="18"/>
      </w:rPr>
      <w:t>2</w:t>
    </w:r>
    <w:r w:rsidRPr="00567F42">
      <w:rPr>
        <w:rStyle w:val="Numrodepage"/>
        <w:sz w:val="18"/>
      </w:rPr>
      <w:fldChar w:fldCharType="end"/>
    </w:r>
    <w:r w:rsidRPr="00567F42">
      <w:rPr>
        <w:rStyle w:val="Numrodepage"/>
        <w:sz w:val="18"/>
      </w:rPr>
      <w:t>/</w:t>
    </w:r>
    <w:r w:rsidRPr="00567F42">
      <w:rPr>
        <w:rStyle w:val="Numrodepage"/>
        <w:sz w:val="18"/>
      </w:rPr>
      <w:fldChar w:fldCharType="begin"/>
    </w:r>
    <w:r w:rsidRPr="00567F42">
      <w:rPr>
        <w:rStyle w:val="Numrodepage"/>
        <w:sz w:val="18"/>
      </w:rPr>
      <w:instrText xml:space="preserve"> NUMPAGES </w:instrText>
    </w:r>
    <w:r w:rsidRPr="00567F42">
      <w:rPr>
        <w:rStyle w:val="Numrodepage"/>
        <w:sz w:val="18"/>
      </w:rPr>
      <w:fldChar w:fldCharType="separate"/>
    </w:r>
    <w:r>
      <w:rPr>
        <w:rStyle w:val="Numrodepage"/>
        <w:noProof/>
        <w:sz w:val="18"/>
      </w:rPr>
      <w:t>23</w:t>
    </w:r>
    <w:r w:rsidRPr="00567F42">
      <w:rPr>
        <w:rStyle w:val="Numrodepage"/>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E5D50D" w14:textId="77777777" w:rsidR="008201FE" w:rsidRDefault="008201FE" w:rsidP="00D934C3">
      <w:r>
        <w:separator/>
      </w:r>
    </w:p>
  </w:footnote>
  <w:footnote w:type="continuationSeparator" w:id="0">
    <w:p w14:paraId="1EDEF1BD" w14:textId="77777777" w:rsidR="008201FE" w:rsidRDefault="008201FE" w:rsidP="00D934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86650F" w14:textId="77777777" w:rsidR="008201FE" w:rsidRDefault="008201FE">
    <w:pPr>
      <w:pStyle w:val="En-tte"/>
      <w:jc w:val="right"/>
      <w:rPr>
        <w:rFonts w:ascii="Tahoma" w:hAnsi="Tahoma"/>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8277D6"/>
    <w:multiLevelType w:val="singleLevel"/>
    <w:tmpl w:val="D2A80118"/>
    <w:lvl w:ilvl="0">
      <w:start w:val="1"/>
      <w:numFmt w:val="bullet"/>
      <w:pStyle w:val="Listepuces"/>
      <w:lvlText w:val="■"/>
      <w:lvlJc w:val="left"/>
      <w:pPr>
        <w:tabs>
          <w:tab w:val="num" w:pos="644"/>
        </w:tabs>
        <w:ind w:left="567" w:hanging="283"/>
      </w:pPr>
      <w:rPr>
        <w:rFonts w:ascii="Arial" w:hAnsi="Arial" w:hint="default"/>
        <w:b w:val="0"/>
        <w:i w:val="0"/>
        <w:sz w:val="14"/>
      </w:rPr>
    </w:lvl>
  </w:abstractNum>
  <w:abstractNum w:abstractNumId="1" w15:restartNumberingAfterBreak="0">
    <w:nsid w:val="084E54B3"/>
    <w:multiLevelType w:val="hybridMultilevel"/>
    <w:tmpl w:val="717AC5A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21A12FB"/>
    <w:multiLevelType w:val="hybridMultilevel"/>
    <w:tmpl w:val="D9AC5E4C"/>
    <w:lvl w:ilvl="0" w:tplc="F7D64DF6">
      <w:start w:val="1"/>
      <w:numFmt w:val="decimal"/>
      <w:pStyle w:val="ArticleTitre112pt"/>
      <w:lvlText w:val="4.2.%1 -"/>
      <w:lvlJc w:val="left"/>
      <w:pPr>
        <w:tabs>
          <w:tab w:val="num" w:pos="720"/>
        </w:tabs>
        <w:ind w:left="0" w:firstLine="0"/>
      </w:pPr>
      <w:rPr>
        <w:rFonts w:ascii="Times New Roman" w:hAnsi="Times New Roman" w:hint="default"/>
        <w:b/>
        <w:i w:val="0"/>
        <w:sz w:val="22"/>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12C838D6"/>
    <w:multiLevelType w:val="hybridMultilevel"/>
    <w:tmpl w:val="FF0AD806"/>
    <w:lvl w:ilvl="0" w:tplc="8EB433B2">
      <w:numFmt w:val="bullet"/>
      <w:pStyle w:val="RCoNormal-Tirets"/>
      <w:lvlText w:val="-"/>
      <w:lvlJc w:val="left"/>
      <w:pPr>
        <w:ind w:left="567" w:hanging="283"/>
      </w:pPr>
      <w:rPr>
        <w:rFonts w:ascii="Arial" w:eastAsia="Times New Roman" w:hAnsi="Arial" w:hint="default"/>
        <w:sz w:val="2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5FE5D23"/>
    <w:multiLevelType w:val="hybridMultilevel"/>
    <w:tmpl w:val="97426580"/>
    <w:lvl w:ilvl="0" w:tplc="033A3B7A">
      <w:start w:val="75"/>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65E38EE"/>
    <w:multiLevelType w:val="hybridMultilevel"/>
    <w:tmpl w:val="82CA225A"/>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70E2AF9"/>
    <w:multiLevelType w:val="hybridMultilevel"/>
    <w:tmpl w:val="92FEC824"/>
    <w:lvl w:ilvl="0" w:tplc="57F82538">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02C7A4E"/>
    <w:multiLevelType w:val="hybridMultilevel"/>
    <w:tmpl w:val="B90C9E5C"/>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442377B"/>
    <w:multiLevelType w:val="hybridMultilevel"/>
    <w:tmpl w:val="3626CFA8"/>
    <w:lvl w:ilvl="0" w:tplc="6CA0B5A0">
      <w:start w:val="4"/>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9F1445E"/>
    <w:multiLevelType w:val="multilevel"/>
    <w:tmpl w:val="FF3655E0"/>
    <w:lvl w:ilvl="0">
      <w:start w:val="1"/>
      <w:numFmt w:val="decimal"/>
      <w:pStyle w:val="Titre1"/>
      <w:lvlText w:val="%1"/>
      <w:lvlJc w:val="left"/>
      <w:pPr>
        <w:ind w:left="432" w:hanging="432"/>
      </w:pPr>
    </w:lvl>
    <w:lvl w:ilvl="1">
      <w:start w:val="1"/>
      <w:numFmt w:val="decimal"/>
      <w:pStyle w:val="Titre2"/>
      <w:lvlText w:val="%1.%2"/>
      <w:lvlJc w:val="left"/>
      <w:pPr>
        <w:ind w:left="1711" w:hanging="576"/>
      </w:pPr>
    </w:lvl>
    <w:lvl w:ilvl="2">
      <w:start w:val="1"/>
      <w:numFmt w:val="decimal"/>
      <w:pStyle w:val="Titre3"/>
      <w:lvlText w:val="%1.%2.%3"/>
      <w:lvlJc w:val="left"/>
      <w:pPr>
        <w:ind w:left="720" w:hanging="720"/>
      </w:pPr>
      <w:rPr>
        <w:b w:val="0"/>
      </w:rPr>
    </w:lvl>
    <w:lvl w:ilvl="3">
      <w:start w:val="1"/>
      <w:numFmt w:val="decimal"/>
      <w:pStyle w:val="Titre4"/>
      <w:lvlText w:val="%1.%2.%3.%4"/>
      <w:lvlJc w:val="left"/>
      <w:pPr>
        <w:ind w:left="864" w:hanging="864"/>
      </w:pPr>
      <w:rPr>
        <w:b w:val="0"/>
        <w:i w:val="0"/>
        <w:color w:val="7030A0"/>
      </w:r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0" w15:restartNumberingAfterBreak="0">
    <w:nsid w:val="2D40274E"/>
    <w:multiLevelType w:val="hybridMultilevel"/>
    <w:tmpl w:val="675212C0"/>
    <w:lvl w:ilvl="0" w:tplc="BF6ADE8E">
      <w:start w:val="75"/>
      <w:numFmt w:val="bullet"/>
      <w:lvlText w:val="-"/>
      <w:lvlJc w:val="left"/>
      <w:pPr>
        <w:ind w:left="720" w:hanging="360"/>
      </w:pPr>
      <w:rPr>
        <w:rFonts w:ascii="Arial" w:eastAsiaTheme="minorHAnsi" w:hAnsi="Arial" w:cs="Arial" w:hint="default"/>
        <w:color w:val="auto"/>
      </w:rPr>
    </w:lvl>
    <w:lvl w:ilvl="1" w:tplc="BC78F614">
      <w:start w:val="1"/>
      <w:numFmt w:val="bullet"/>
      <w:lvlText w:val=""/>
      <w:lvlJc w:val="left"/>
      <w:pPr>
        <w:ind w:left="1440" w:hanging="360"/>
      </w:pPr>
      <w:rPr>
        <w:rFonts w:ascii="Wingdings" w:hAnsi="Wingdings" w:hint="default"/>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30016239"/>
    <w:multiLevelType w:val="hybridMultilevel"/>
    <w:tmpl w:val="C98A608E"/>
    <w:lvl w:ilvl="0" w:tplc="033A3B7A">
      <w:start w:val="75"/>
      <w:numFmt w:val="bullet"/>
      <w:lvlText w:val="-"/>
      <w:lvlJc w:val="left"/>
      <w:pPr>
        <w:ind w:left="720" w:hanging="360"/>
      </w:pPr>
      <w:rPr>
        <w:rFonts w:ascii="Arial" w:eastAsiaTheme="minorHAnsi" w:hAnsi="Arial" w:cs="Arial" w:hint="default"/>
      </w:rPr>
    </w:lvl>
    <w:lvl w:ilvl="1" w:tplc="BEBA7FA8">
      <w:start w:val="1"/>
      <w:numFmt w:val="bullet"/>
      <w:lvlText w:val=""/>
      <w:lvlJc w:val="left"/>
      <w:pPr>
        <w:ind w:left="1440" w:hanging="360"/>
      </w:pPr>
      <w:rPr>
        <w:rFonts w:ascii="Symbol" w:hAnsi="Symbol" w:hint="default"/>
        <w:color w:val="auto"/>
      </w:rPr>
    </w:lvl>
    <w:lvl w:ilvl="2" w:tplc="6CFEEC48">
      <w:start w:val="1"/>
      <w:numFmt w:val="lowerLetter"/>
      <w:lvlText w:val="%3)"/>
      <w:lvlJc w:val="left"/>
      <w:pPr>
        <w:ind w:left="2340" w:hanging="360"/>
      </w:pPr>
      <w:rPr>
        <w:rFonts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317F03ED"/>
    <w:multiLevelType w:val="hybridMultilevel"/>
    <w:tmpl w:val="858E2254"/>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6DD6E61"/>
    <w:multiLevelType w:val="hybridMultilevel"/>
    <w:tmpl w:val="B5586F8C"/>
    <w:lvl w:ilvl="0" w:tplc="68FE3DC4">
      <w:start w:val="1"/>
      <w:numFmt w:val="bullet"/>
      <w:lvlText w:val="-"/>
      <w:lvlJc w:val="left"/>
      <w:pPr>
        <w:ind w:left="1065" w:hanging="705"/>
      </w:pPr>
      <w:rPr>
        <w:rFonts w:ascii="CIDFont+F2" w:eastAsiaTheme="minorHAnsi" w:hAnsi="CIDFont+F2" w:cs="CIDFont+F2"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7F7451F"/>
    <w:multiLevelType w:val="hybridMultilevel"/>
    <w:tmpl w:val="0EE82440"/>
    <w:lvl w:ilvl="0" w:tplc="033A3B7A">
      <w:start w:val="75"/>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C647FDD"/>
    <w:multiLevelType w:val="hybridMultilevel"/>
    <w:tmpl w:val="0302A1F8"/>
    <w:lvl w:ilvl="0" w:tplc="203E6ACE">
      <w:numFmt w:val="bullet"/>
      <w:lvlText w:val="-"/>
      <w:lvlJc w:val="left"/>
      <w:pPr>
        <w:ind w:left="723" w:hanging="360"/>
      </w:pPr>
      <w:rPr>
        <w:rFonts w:ascii="Times New Roman" w:eastAsia="Times New Roman" w:hAnsi="Times New Roman" w:cs="Times New Roman" w:hint="default"/>
      </w:rPr>
    </w:lvl>
    <w:lvl w:ilvl="1" w:tplc="040C0003" w:tentative="1">
      <w:start w:val="1"/>
      <w:numFmt w:val="bullet"/>
      <w:lvlText w:val="o"/>
      <w:lvlJc w:val="left"/>
      <w:pPr>
        <w:ind w:left="1443" w:hanging="360"/>
      </w:pPr>
      <w:rPr>
        <w:rFonts w:ascii="Courier New" w:hAnsi="Courier New" w:cs="Courier New" w:hint="default"/>
      </w:rPr>
    </w:lvl>
    <w:lvl w:ilvl="2" w:tplc="040C0005" w:tentative="1">
      <w:start w:val="1"/>
      <w:numFmt w:val="bullet"/>
      <w:lvlText w:val=""/>
      <w:lvlJc w:val="left"/>
      <w:pPr>
        <w:ind w:left="2163" w:hanging="360"/>
      </w:pPr>
      <w:rPr>
        <w:rFonts w:ascii="Wingdings" w:hAnsi="Wingdings" w:hint="default"/>
      </w:rPr>
    </w:lvl>
    <w:lvl w:ilvl="3" w:tplc="040C0001" w:tentative="1">
      <w:start w:val="1"/>
      <w:numFmt w:val="bullet"/>
      <w:lvlText w:val=""/>
      <w:lvlJc w:val="left"/>
      <w:pPr>
        <w:ind w:left="2883" w:hanging="360"/>
      </w:pPr>
      <w:rPr>
        <w:rFonts w:ascii="Symbol" w:hAnsi="Symbol" w:hint="default"/>
      </w:rPr>
    </w:lvl>
    <w:lvl w:ilvl="4" w:tplc="040C0003" w:tentative="1">
      <w:start w:val="1"/>
      <w:numFmt w:val="bullet"/>
      <w:lvlText w:val="o"/>
      <w:lvlJc w:val="left"/>
      <w:pPr>
        <w:ind w:left="3603" w:hanging="360"/>
      </w:pPr>
      <w:rPr>
        <w:rFonts w:ascii="Courier New" w:hAnsi="Courier New" w:cs="Courier New" w:hint="default"/>
      </w:rPr>
    </w:lvl>
    <w:lvl w:ilvl="5" w:tplc="040C0005" w:tentative="1">
      <w:start w:val="1"/>
      <w:numFmt w:val="bullet"/>
      <w:lvlText w:val=""/>
      <w:lvlJc w:val="left"/>
      <w:pPr>
        <w:ind w:left="4323" w:hanging="360"/>
      </w:pPr>
      <w:rPr>
        <w:rFonts w:ascii="Wingdings" w:hAnsi="Wingdings" w:hint="default"/>
      </w:rPr>
    </w:lvl>
    <w:lvl w:ilvl="6" w:tplc="040C0001" w:tentative="1">
      <w:start w:val="1"/>
      <w:numFmt w:val="bullet"/>
      <w:lvlText w:val=""/>
      <w:lvlJc w:val="left"/>
      <w:pPr>
        <w:ind w:left="5043" w:hanging="360"/>
      </w:pPr>
      <w:rPr>
        <w:rFonts w:ascii="Symbol" w:hAnsi="Symbol" w:hint="default"/>
      </w:rPr>
    </w:lvl>
    <w:lvl w:ilvl="7" w:tplc="040C0003" w:tentative="1">
      <w:start w:val="1"/>
      <w:numFmt w:val="bullet"/>
      <w:lvlText w:val="o"/>
      <w:lvlJc w:val="left"/>
      <w:pPr>
        <w:ind w:left="5763" w:hanging="360"/>
      </w:pPr>
      <w:rPr>
        <w:rFonts w:ascii="Courier New" w:hAnsi="Courier New" w:cs="Courier New" w:hint="default"/>
      </w:rPr>
    </w:lvl>
    <w:lvl w:ilvl="8" w:tplc="040C0005" w:tentative="1">
      <w:start w:val="1"/>
      <w:numFmt w:val="bullet"/>
      <w:lvlText w:val=""/>
      <w:lvlJc w:val="left"/>
      <w:pPr>
        <w:ind w:left="6483" w:hanging="360"/>
      </w:pPr>
      <w:rPr>
        <w:rFonts w:ascii="Wingdings" w:hAnsi="Wingdings" w:hint="default"/>
      </w:rPr>
    </w:lvl>
  </w:abstractNum>
  <w:abstractNum w:abstractNumId="16" w15:restartNumberingAfterBreak="0">
    <w:nsid w:val="3F1975E5"/>
    <w:multiLevelType w:val="multilevel"/>
    <w:tmpl w:val="4960356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4022125A"/>
    <w:multiLevelType w:val="singleLevel"/>
    <w:tmpl w:val="B960462A"/>
    <w:lvl w:ilvl="0">
      <w:start w:val="2"/>
      <w:numFmt w:val="bullet"/>
      <w:lvlText w:val="-"/>
      <w:lvlJc w:val="left"/>
      <w:pPr>
        <w:tabs>
          <w:tab w:val="num" w:pos="920"/>
        </w:tabs>
        <w:ind w:left="920" w:hanging="360"/>
      </w:pPr>
      <w:rPr>
        <w:rFonts w:ascii="Times New Roman" w:hAnsi="Times New Roman" w:hint="default"/>
      </w:rPr>
    </w:lvl>
  </w:abstractNum>
  <w:abstractNum w:abstractNumId="18" w15:restartNumberingAfterBreak="0">
    <w:nsid w:val="560F3E18"/>
    <w:multiLevelType w:val="hybridMultilevel"/>
    <w:tmpl w:val="D770842A"/>
    <w:lvl w:ilvl="0" w:tplc="6CA0B5A0">
      <w:start w:val="4"/>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7D25E5F"/>
    <w:multiLevelType w:val="hybridMultilevel"/>
    <w:tmpl w:val="73700E20"/>
    <w:lvl w:ilvl="0" w:tplc="5AAA8B5C">
      <w:start w:val="3"/>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A0F472E"/>
    <w:multiLevelType w:val="hybridMultilevel"/>
    <w:tmpl w:val="F6C2084E"/>
    <w:lvl w:ilvl="0" w:tplc="033A3B7A">
      <w:start w:val="75"/>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BD82718"/>
    <w:multiLevelType w:val="hybridMultilevel"/>
    <w:tmpl w:val="16C605A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CB4328A"/>
    <w:multiLevelType w:val="hybridMultilevel"/>
    <w:tmpl w:val="1E54F2FA"/>
    <w:lvl w:ilvl="0" w:tplc="6CA0B5A0">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E53574D"/>
    <w:multiLevelType w:val="hybridMultilevel"/>
    <w:tmpl w:val="B75CD95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E617A3B"/>
    <w:multiLevelType w:val="hybridMultilevel"/>
    <w:tmpl w:val="D51ADD2C"/>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ED55BEE"/>
    <w:multiLevelType w:val="hybridMultilevel"/>
    <w:tmpl w:val="0A0CAA62"/>
    <w:lvl w:ilvl="0" w:tplc="BC78F61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2A11349"/>
    <w:multiLevelType w:val="hybridMultilevel"/>
    <w:tmpl w:val="3538F87A"/>
    <w:lvl w:ilvl="0" w:tplc="95A8BBEC">
      <w:numFmt w:val="bullet"/>
      <w:lvlText w:val="-"/>
      <w:lvlJc w:val="left"/>
      <w:pPr>
        <w:ind w:left="1065" w:hanging="705"/>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9"/>
  </w:num>
  <w:num w:numId="3">
    <w:abstractNumId w:val="2"/>
  </w:num>
  <w:num w:numId="4">
    <w:abstractNumId w:val="0"/>
  </w:num>
  <w:num w:numId="5">
    <w:abstractNumId w:val="8"/>
  </w:num>
  <w:num w:numId="6">
    <w:abstractNumId w:val="10"/>
  </w:num>
  <w:num w:numId="7">
    <w:abstractNumId w:val="11"/>
  </w:num>
  <w:num w:numId="8">
    <w:abstractNumId w:val="21"/>
  </w:num>
  <w:num w:numId="9">
    <w:abstractNumId w:val="14"/>
  </w:num>
  <w:num w:numId="10">
    <w:abstractNumId w:val="13"/>
  </w:num>
  <w:num w:numId="11">
    <w:abstractNumId w:val="4"/>
  </w:num>
  <w:num w:numId="12">
    <w:abstractNumId w:val="6"/>
  </w:num>
  <w:num w:numId="13">
    <w:abstractNumId w:val="18"/>
  </w:num>
  <w:num w:numId="14">
    <w:abstractNumId w:val="22"/>
  </w:num>
  <w:num w:numId="15">
    <w:abstractNumId w:val="19"/>
  </w:num>
  <w:num w:numId="16">
    <w:abstractNumId w:val="26"/>
  </w:num>
  <w:num w:numId="17">
    <w:abstractNumId w:val="3"/>
  </w:num>
  <w:num w:numId="18">
    <w:abstractNumId w:val="20"/>
  </w:num>
  <w:num w:numId="19">
    <w:abstractNumId w:val="25"/>
  </w:num>
  <w:num w:numId="20">
    <w:abstractNumId w:val="12"/>
  </w:num>
  <w:num w:numId="21">
    <w:abstractNumId w:val="24"/>
  </w:num>
  <w:num w:numId="22">
    <w:abstractNumId w:val="7"/>
  </w:num>
  <w:num w:numId="23">
    <w:abstractNumId w:val="17"/>
  </w:num>
  <w:num w:numId="2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num>
  <w:num w:numId="27">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num>
  <w:num w:numId="29">
    <w:abstractNumId w:val="1"/>
  </w:num>
  <w:num w:numId="30">
    <w:abstractNumId w:val="2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3"/>
  <w:proofState w:spelling="clean" w:grammar="clean"/>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34C3"/>
    <w:rsid w:val="00023D6F"/>
    <w:rsid w:val="0003031A"/>
    <w:rsid w:val="00042F31"/>
    <w:rsid w:val="000632F6"/>
    <w:rsid w:val="00066F1D"/>
    <w:rsid w:val="00074BA4"/>
    <w:rsid w:val="00086614"/>
    <w:rsid w:val="0009153F"/>
    <w:rsid w:val="000930FD"/>
    <w:rsid w:val="00097EEE"/>
    <w:rsid w:val="00097F2A"/>
    <w:rsid w:val="000A6FFA"/>
    <w:rsid w:val="000B5EF3"/>
    <w:rsid w:val="000D14F1"/>
    <w:rsid w:val="000D51A8"/>
    <w:rsid w:val="000E2C1A"/>
    <w:rsid w:val="000F2207"/>
    <w:rsid w:val="000F3372"/>
    <w:rsid w:val="00100FE2"/>
    <w:rsid w:val="00115A8E"/>
    <w:rsid w:val="001174A3"/>
    <w:rsid w:val="001454FE"/>
    <w:rsid w:val="001458C1"/>
    <w:rsid w:val="00145DFA"/>
    <w:rsid w:val="001524B1"/>
    <w:rsid w:val="001769B5"/>
    <w:rsid w:val="00176F0E"/>
    <w:rsid w:val="00180956"/>
    <w:rsid w:val="001979CA"/>
    <w:rsid w:val="00197DAD"/>
    <w:rsid w:val="001A122F"/>
    <w:rsid w:val="001C3775"/>
    <w:rsid w:val="001D1BD1"/>
    <w:rsid w:val="001D21D1"/>
    <w:rsid w:val="001E5D40"/>
    <w:rsid w:val="001E6A87"/>
    <w:rsid w:val="001F63A0"/>
    <w:rsid w:val="0021405A"/>
    <w:rsid w:val="00230F98"/>
    <w:rsid w:val="00250C0F"/>
    <w:rsid w:val="00255550"/>
    <w:rsid w:val="00256AB0"/>
    <w:rsid w:val="002703A9"/>
    <w:rsid w:val="00276855"/>
    <w:rsid w:val="00277E09"/>
    <w:rsid w:val="002855B3"/>
    <w:rsid w:val="00286008"/>
    <w:rsid w:val="0028739D"/>
    <w:rsid w:val="00296115"/>
    <w:rsid w:val="002A4E83"/>
    <w:rsid w:val="002C4C51"/>
    <w:rsid w:val="002D3D5F"/>
    <w:rsid w:val="002D4851"/>
    <w:rsid w:val="002D49F7"/>
    <w:rsid w:val="00301DE9"/>
    <w:rsid w:val="00302ABD"/>
    <w:rsid w:val="00316FD5"/>
    <w:rsid w:val="0032670A"/>
    <w:rsid w:val="00326B50"/>
    <w:rsid w:val="00333DFE"/>
    <w:rsid w:val="00334E60"/>
    <w:rsid w:val="00354361"/>
    <w:rsid w:val="00376F53"/>
    <w:rsid w:val="00381602"/>
    <w:rsid w:val="0039547A"/>
    <w:rsid w:val="003A1F8B"/>
    <w:rsid w:val="003A4A58"/>
    <w:rsid w:val="003A5496"/>
    <w:rsid w:val="003A714F"/>
    <w:rsid w:val="003B6F7A"/>
    <w:rsid w:val="003C325E"/>
    <w:rsid w:val="003D2480"/>
    <w:rsid w:val="003D509B"/>
    <w:rsid w:val="003D67EA"/>
    <w:rsid w:val="003D6F60"/>
    <w:rsid w:val="003E2467"/>
    <w:rsid w:val="003F2875"/>
    <w:rsid w:val="0040702B"/>
    <w:rsid w:val="004218B5"/>
    <w:rsid w:val="00422A6D"/>
    <w:rsid w:val="004250CD"/>
    <w:rsid w:val="00425B74"/>
    <w:rsid w:val="00441161"/>
    <w:rsid w:val="004522D2"/>
    <w:rsid w:val="00462793"/>
    <w:rsid w:val="00474BA2"/>
    <w:rsid w:val="004766A5"/>
    <w:rsid w:val="00484450"/>
    <w:rsid w:val="00493A9A"/>
    <w:rsid w:val="004B0BF9"/>
    <w:rsid w:val="004B1DDC"/>
    <w:rsid w:val="004B5697"/>
    <w:rsid w:val="004C4564"/>
    <w:rsid w:val="004D78C1"/>
    <w:rsid w:val="004E0EB4"/>
    <w:rsid w:val="004E1F14"/>
    <w:rsid w:val="004E3680"/>
    <w:rsid w:val="004E3F7E"/>
    <w:rsid w:val="00501CE7"/>
    <w:rsid w:val="00502C8A"/>
    <w:rsid w:val="0050553C"/>
    <w:rsid w:val="005064C9"/>
    <w:rsid w:val="0052216C"/>
    <w:rsid w:val="005245E3"/>
    <w:rsid w:val="005370CF"/>
    <w:rsid w:val="00543F95"/>
    <w:rsid w:val="00557CBA"/>
    <w:rsid w:val="005615E0"/>
    <w:rsid w:val="00575383"/>
    <w:rsid w:val="00582F92"/>
    <w:rsid w:val="005931E3"/>
    <w:rsid w:val="005935A5"/>
    <w:rsid w:val="005978D7"/>
    <w:rsid w:val="005A07DC"/>
    <w:rsid w:val="005A6726"/>
    <w:rsid w:val="005C3073"/>
    <w:rsid w:val="005C7425"/>
    <w:rsid w:val="005E489E"/>
    <w:rsid w:val="005E4A71"/>
    <w:rsid w:val="005E685F"/>
    <w:rsid w:val="005F32C6"/>
    <w:rsid w:val="005F3E14"/>
    <w:rsid w:val="005F46DE"/>
    <w:rsid w:val="005F5696"/>
    <w:rsid w:val="00600A0F"/>
    <w:rsid w:val="00606D17"/>
    <w:rsid w:val="0061535D"/>
    <w:rsid w:val="00621A1E"/>
    <w:rsid w:val="00621CAE"/>
    <w:rsid w:val="006248D4"/>
    <w:rsid w:val="00626791"/>
    <w:rsid w:val="00626ADF"/>
    <w:rsid w:val="00634C04"/>
    <w:rsid w:val="00645BA1"/>
    <w:rsid w:val="00647908"/>
    <w:rsid w:val="00654177"/>
    <w:rsid w:val="00661B91"/>
    <w:rsid w:val="00661E3E"/>
    <w:rsid w:val="00686CFF"/>
    <w:rsid w:val="00694FB5"/>
    <w:rsid w:val="006A246F"/>
    <w:rsid w:val="006A4678"/>
    <w:rsid w:val="006B19E6"/>
    <w:rsid w:val="006B5E11"/>
    <w:rsid w:val="006C6019"/>
    <w:rsid w:val="006E248D"/>
    <w:rsid w:val="0071014E"/>
    <w:rsid w:val="007311F9"/>
    <w:rsid w:val="00732D4E"/>
    <w:rsid w:val="00734A29"/>
    <w:rsid w:val="00735B96"/>
    <w:rsid w:val="0074042D"/>
    <w:rsid w:val="007410B3"/>
    <w:rsid w:val="00761FD6"/>
    <w:rsid w:val="00776E10"/>
    <w:rsid w:val="00781FAA"/>
    <w:rsid w:val="007924EC"/>
    <w:rsid w:val="007A10F9"/>
    <w:rsid w:val="007A2BFF"/>
    <w:rsid w:val="007B1F37"/>
    <w:rsid w:val="007B4C3D"/>
    <w:rsid w:val="007D345D"/>
    <w:rsid w:val="007D407B"/>
    <w:rsid w:val="007F2DE0"/>
    <w:rsid w:val="0080652B"/>
    <w:rsid w:val="00807863"/>
    <w:rsid w:val="00811ED3"/>
    <w:rsid w:val="00812119"/>
    <w:rsid w:val="00812348"/>
    <w:rsid w:val="00812C68"/>
    <w:rsid w:val="008201FE"/>
    <w:rsid w:val="008352AD"/>
    <w:rsid w:val="0083543B"/>
    <w:rsid w:val="00835709"/>
    <w:rsid w:val="00846622"/>
    <w:rsid w:val="00895D05"/>
    <w:rsid w:val="008A02DD"/>
    <w:rsid w:val="008A2ECB"/>
    <w:rsid w:val="008C0B0F"/>
    <w:rsid w:val="008C3F37"/>
    <w:rsid w:val="008C4CD3"/>
    <w:rsid w:val="008C609D"/>
    <w:rsid w:val="008C6598"/>
    <w:rsid w:val="008C6E35"/>
    <w:rsid w:val="008D0469"/>
    <w:rsid w:val="008D06F0"/>
    <w:rsid w:val="008D4E37"/>
    <w:rsid w:val="008D6A21"/>
    <w:rsid w:val="008F384B"/>
    <w:rsid w:val="00904006"/>
    <w:rsid w:val="00905A4A"/>
    <w:rsid w:val="009149C2"/>
    <w:rsid w:val="00917545"/>
    <w:rsid w:val="00940384"/>
    <w:rsid w:val="00950A2C"/>
    <w:rsid w:val="0095491F"/>
    <w:rsid w:val="00961411"/>
    <w:rsid w:val="0097286E"/>
    <w:rsid w:val="00974FAE"/>
    <w:rsid w:val="009958BE"/>
    <w:rsid w:val="009B3EC6"/>
    <w:rsid w:val="009B4EEE"/>
    <w:rsid w:val="009E1521"/>
    <w:rsid w:val="009E4999"/>
    <w:rsid w:val="00A06AFB"/>
    <w:rsid w:val="00A14AC0"/>
    <w:rsid w:val="00A15353"/>
    <w:rsid w:val="00A16148"/>
    <w:rsid w:val="00A16550"/>
    <w:rsid w:val="00A42098"/>
    <w:rsid w:val="00A514D3"/>
    <w:rsid w:val="00A62A75"/>
    <w:rsid w:val="00A71F1C"/>
    <w:rsid w:val="00A74050"/>
    <w:rsid w:val="00A87314"/>
    <w:rsid w:val="00AB4807"/>
    <w:rsid w:val="00AC71EF"/>
    <w:rsid w:val="00AE6433"/>
    <w:rsid w:val="00B13E81"/>
    <w:rsid w:val="00B13E9E"/>
    <w:rsid w:val="00B2095C"/>
    <w:rsid w:val="00B23034"/>
    <w:rsid w:val="00B232BF"/>
    <w:rsid w:val="00B31134"/>
    <w:rsid w:val="00B55975"/>
    <w:rsid w:val="00B559CE"/>
    <w:rsid w:val="00B65A46"/>
    <w:rsid w:val="00B67833"/>
    <w:rsid w:val="00B770C7"/>
    <w:rsid w:val="00B77960"/>
    <w:rsid w:val="00B828CE"/>
    <w:rsid w:val="00BA21B2"/>
    <w:rsid w:val="00BB08D6"/>
    <w:rsid w:val="00BB2481"/>
    <w:rsid w:val="00BB3F8E"/>
    <w:rsid w:val="00BD4006"/>
    <w:rsid w:val="00BD6337"/>
    <w:rsid w:val="00BF55FA"/>
    <w:rsid w:val="00C000CF"/>
    <w:rsid w:val="00C0145B"/>
    <w:rsid w:val="00C01912"/>
    <w:rsid w:val="00C047E3"/>
    <w:rsid w:val="00C127F3"/>
    <w:rsid w:val="00C22D3C"/>
    <w:rsid w:val="00C23B88"/>
    <w:rsid w:val="00C261DC"/>
    <w:rsid w:val="00C34757"/>
    <w:rsid w:val="00C43F81"/>
    <w:rsid w:val="00C55F29"/>
    <w:rsid w:val="00C57DF1"/>
    <w:rsid w:val="00C65F71"/>
    <w:rsid w:val="00C7552D"/>
    <w:rsid w:val="00C77098"/>
    <w:rsid w:val="00C820DD"/>
    <w:rsid w:val="00C82DCC"/>
    <w:rsid w:val="00C933A5"/>
    <w:rsid w:val="00C959E0"/>
    <w:rsid w:val="00CD0F9C"/>
    <w:rsid w:val="00CD1AEC"/>
    <w:rsid w:val="00CF6468"/>
    <w:rsid w:val="00CF75E4"/>
    <w:rsid w:val="00D07D20"/>
    <w:rsid w:val="00D150A6"/>
    <w:rsid w:val="00D24935"/>
    <w:rsid w:val="00D269F7"/>
    <w:rsid w:val="00D503AE"/>
    <w:rsid w:val="00D6113E"/>
    <w:rsid w:val="00D623E9"/>
    <w:rsid w:val="00D811D0"/>
    <w:rsid w:val="00D934C3"/>
    <w:rsid w:val="00DA0340"/>
    <w:rsid w:val="00DA3C69"/>
    <w:rsid w:val="00DE4887"/>
    <w:rsid w:val="00E15699"/>
    <w:rsid w:val="00E25504"/>
    <w:rsid w:val="00E31AF1"/>
    <w:rsid w:val="00E323F8"/>
    <w:rsid w:val="00E339DE"/>
    <w:rsid w:val="00E45D12"/>
    <w:rsid w:val="00E8145E"/>
    <w:rsid w:val="00EA367B"/>
    <w:rsid w:val="00EA51B8"/>
    <w:rsid w:val="00EA5711"/>
    <w:rsid w:val="00EB156E"/>
    <w:rsid w:val="00EE0F58"/>
    <w:rsid w:val="00EE188B"/>
    <w:rsid w:val="00EE4E27"/>
    <w:rsid w:val="00EF0DEC"/>
    <w:rsid w:val="00EF494E"/>
    <w:rsid w:val="00F06A72"/>
    <w:rsid w:val="00F07A1B"/>
    <w:rsid w:val="00F16B88"/>
    <w:rsid w:val="00F1711B"/>
    <w:rsid w:val="00F27871"/>
    <w:rsid w:val="00F30A72"/>
    <w:rsid w:val="00F5280A"/>
    <w:rsid w:val="00F52F8A"/>
    <w:rsid w:val="00F5699B"/>
    <w:rsid w:val="00F646C3"/>
    <w:rsid w:val="00F65587"/>
    <w:rsid w:val="00F87A07"/>
    <w:rsid w:val="00F90E11"/>
    <w:rsid w:val="00F975D9"/>
    <w:rsid w:val="00FA4E92"/>
    <w:rsid w:val="00FB4EEE"/>
    <w:rsid w:val="00FC1DB6"/>
    <w:rsid w:val="00FC3973"/>
    <w:rsid w:val="00FC6C06"/>
    <w:rsid w:val="00FC7CB9"/>
    <w:rsid w:val="00FE236C"/>
    <w:rsid w:val="00FE53EE"/>
    <w:rsid w:val="00FF25AC"/>
    <w:rsid w:val="00FF7709"/>
    <w:rsid w:val="21E74EE3"/>
    <w:rsid w:val="3CB664B0"/>
    <w:rsid w:val="54A312E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5E989198"/>
  <w15:docId w15:val="{379EAD6C-F454-4061-A5E9-23E9EE0143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C4564"/>
    <w:pPr>
      <w:spacing w:after="0" w:line="240" w:lineRule="auto"/>
      <w:jc w:val="both"/>
    </w:pPr>
    <w:rPr>
      <w:rFonts w:ascii="Arial" w:eastAsia="Times New Roman" w:hAnsi="Arial" w:cs="Times New Roman"/>
      <w:sz w:val="20"/>
      <w:szCs w:val="24"/>
      <w:lang w:eastAsia="fr-FR"/>
    </w:rPr>
  </w:style>
  <w:style w:type="paragraph" w:styleId="Titre1">
    <w:name w:val="heading 1"/>
    <w:basedOn w:val="Normal"/>
    <w:next w:val="Normal"/>
    <w:link w:val="Titre1Car"/>
    <w:qFormat/>
    <w:rsid w:val="00A16550"/>
    <w:pPr>
      <w:keepNext/>
      <w:keepLines/>
      <w:numPr>
        <w:numId w:val="2"/>
      </w:numPr>
      <w:pBdr>
        <w:bottom w:val="single" w:sz="4" w:space="1" w:color="7030A0"/>
      </w:pBdr>
      <w:spacing w:before="240" w:after="100" w:afterAutospacing="1"/>
      <w:outlineLvl w:val="0"/>
    </w:pPr>
    <w:rPr>
      <w:rFonts w:eastAsiaTheme="majorEastAsia" w:cs="Arial"/>
      <w:b/>
      <w:bCs/>
      <w:color w:val="7030A0"/>
      <w:szCs w:val="28"/>
    </w:rPr>
  </w:style>
  <w:style w:type="paragraph" w:styleId="Titre2">
    <w:name w:val="heading 2"/>
    <w:basedOn w:val="Normal"/>
    <w:next w:val="Normal"/>
    <w:link w:val="Titre2Car"/>
    <w:unhideWhenUsed/>
    <w:qFormat/>
    <w:rsid w:val="00A16550"/>
    <w:pPr>
      <w:keepNext/>
      <w:keepLines/>
      <w:numPr>
        <w:ilvl w:val="1"/>
        <w:numId w:val="2"/>
      </w:numPr>
      <w:spacing w:before="200" w:after="120"/>
      <w:outlineLvl w:val="1"/>
    </w:pPr>
    <w:rPr>
      <w:rFonts w:eastAsiaTheme="majorEastAsia" w:cs="Arial"/>
      <w:b/>
      <w:bCs/>
      <w:color w:val="7030A0"/>
      <w:szCs w:val="26"/>
    </w:rPr>
  </w:style>
  <w:style w:type="paragraph" w:styleId="Titre3">
    <w:name w:val="heading 3"/>
    <w:basedOn w:val="Normal"/>
    <w:next w:val="Normal"/>
    <w:link w:val="Titre3Car"/>
    <w:unhideWhenUsed/>
    <w:qFormat/>
    <w:rsid w:val="00A16550"/>
    <w:pPr>
      <w:keepNext/>
      <w:keepLines/>
      <w:numPr>
        <w:ilvl w:val="2"/>
        <w:numId w:val="2"/>
      </w:numPr>
      <w:spacing w:before="200"/>
      <w:outlineLvl w:val="2"/>
    </w:pPr>
    <w:rPr>
      <w:rFonts w:eastAsiaTheme="majorEastAsia" w:cs="Arial"/>
      <w:bCs/>
      <w:color w:val="7030A0"/>
      <w:u w:val="single"/>
    </w:rPr>
  </w:style>
  <w:style w:type="paragraph" w:styleId="Titre4">
    <w:name w:val="heading 4"/>
    <w:basedOn w:val="Normal"/>
    <w:next w:val="Normal"/>
    <w:link w:val="Titre4Car"/>
    <w:unhideWhenUsed/>
    <w:qFormat/>
    <w:rsid w:val="00A16550"/>
    <w:pPr>
      <w:keepNext/>
      <w:keepLines/>
      <w:numPr>
        <w:ilvl w:val="3"/>
        <w:numId w:val="2"/>
      </w:numPr>
      <w:spacing w:before="200"/>
      <w:outlineLvl w:val="3"/>
    </w:pPr>
    <w:rPr>
      <w:rFonts w:eastAsiaTheme="majorEastAsia" w:cs="Arial"/>
      <w:bCs/>
      <w:iCs/>
      <w:color w:val="7030A0"/>
    </w:rPr>
  </w:style>
  <w:style w:type="paragraph" w:styleId="Titre5">
    <w:name w:val="heading 5"/>
    <w:basedOn w:val="Normal"/>
    <w:next w:val="Normal"/>
    <w:link w:val="Titre5Car"/>
    <w:unhideWhenUsed/>
    <w:qFormat/>
    <w:rsid w:val="00A16550"/>
    <w:pPr>
      <w:keepNext/>
      <w:keepLines/>
      <w:numPr>
        <w:ilvl w:val="4"/>
        <w:numId w:val="2"/>
      </w:numPr>
      <w:spacing w:before="200"/>
      <w:outlineLvl w:val="4"/>
    </w:pPr>
    <w:rPr>
      <w:rFonts w:asciiTheme="majorHAnsi" w:eastAsiaTheme="majorEastAsia" w:hAnsiTheme="majorHAnsi" w:cstheme="majorBidi"/>
      <w:color w:val="243F60" w:themeColor="accent1" w:themeShade="7F"/>
      <w:szCs w:val="22"/>
    </w:rPr>
  </w:style>
  <w:style w:type="paragraph" w:styleId="Titre6">
    <w:name w:val="heading 6"/>
    <w:basedOn w:val="Normal"/>
    <w:next w:val="Normal"/>
    <w:link w:val="Titre6Car"/>
    <w:unhideWhenUsed/>
    <w:qFormat/>
    <w:rsid w:val="00A16550"/>
    <w:pPr>
      <w:keepNext/>
      <w:keepLines/>
      <w:numPr>
        <w:ilvl w:val="5"/>
        <w:numId w:val="2"/>
      </w:numPr>
      <w:spacing w:before="200"/>
      <w:outlineLvl w:val="5"/>
    </w:pPr>
    <w:rPr>
      <w:rFonts w:asciiTheme="majorHAnsi" w:eastAsiaTheme="majorEastAsia" w:hAnsiTheme="majorHAnsi" w:cstheme="majorBidi"/>
      <w:i/>
      <w:iCs/>
      <w:color w:val="243F60" w:themeColor="accent1" w:themeShade="7F"/>
      <w:szCs w:val="22"/>
    </w:rPr>
  </w:style>
  <w:style w:type="paragraph" w:styleId="Titre7">
    <w:name w:val="heading 7"/>
    <w:basedOn w:val="Normal"/>
    <w:next w:val="Normal"/>
    <w:link w:val="Titre7Car"/>
    <w:unhideWhenUsed/>
    <w:qFormat/>
    <w:rsid w:val="00A16550"/>
    <w:pPr>
      <w:keepNext/>
      <w:keepLines/>
      <w:numPr>
        <w:ilvl w:val="6"/>
        <w:numId w:val="2"/>
      </w:numPr>
      <w:spacing w:before="200"/>
      <w:outlineLvl w:val="6"/>
    </w:pPr>
    <w:rPr>
      <w:rFonts w:asciiTheme="majorHAnsi" w:eastAsiaTheme="majorEastAsia" w:hAnsiTheme="majorHAnsi" w:cstheme="majorBidi"/>
      <w:i/>
      <w:iCs/>
      <w:color w:val="404040" w:themeColor="text1" w:themeTint="BF"/>
      <w:szCs w:val="22"/>
    </w:rPr>
  </w:style>
  <w:style w:type="paragraph" w:styleId="Titre8">
    <w:name w:val="heading 8"/>
    <w:basedOn w:val="Normal"/>
    <w:next w:val="Normal"/>
    <w:link w:val="Titre8Car"/>
    <w:unhideWhenUsed/>
    <w:qFormat/>
    <w:rsid w:val="00A16550"/>
    <w:pPr>
      <w:keepNext/>
      <w:keepLines/>
      <w:numPr>
        <w:ilvl w:val="7"/>
        <w:numId w:val="2"/>
      </w:numPr>
      <w:spacing w:before="200"/>
      <w:outlineLvl w:val="7"/>
    </w:pPr>
    <w:rPr>
      <w:rFonts w:asciiTheme="majorHAnsi" w:eastAsiaTheme="majorEastAsia" w:hAnsiTheme="majorHAnsi" w:cstheme="majorBidi"/>
      <w:color w:val="404040" w:themeColor="text1" w:themeTint="BF"/>
    </w:rPr>
  </w:style>
  <w:style w:type="paragraph" w:styleId="Titre9">
    <w:name w:val="heading 9"/>
    <w:basedOn w:val="Normal"/>
    <w:next w:val="Normal"/>
    <w:link w:val="Titre9Car"/>
    <w:unhideWhenUsed/>
    <w:qFormat/>
    <w:rsid w:val="00A16550"/>
    <w:pPr>
      <w:keepNext/>
      <w:keepLines/>
      <w:numPr>
        <w:ilvl w:val="8"/>
        <w:numId w:val="2"/>
      </w:numPr>
      <w:spacing w:before="200"/>
      <w:outlineLvl w:val="8"/>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A16550"/>
    <w:rPr>
      <w:rFonts w:ascii="Arial" w:eastAsiaTheme="majorEastAsia" w:hAnsi="Arial" w:cs="Arial"/>
      <w:b/>
      <w:bCs/>
      <w:color w:val="7030A0"/>
      <w:sz w:val="20"/>
      <w:szCs w:val="28"/>
      <w:lang w:eastAsia="fr-FR"/>
    </w:rPr>
  </w:style>
  <w:style w:type="character" w:customStyle="1" w:styleId="Titre2Car">
    <w:name w:val="Titre 2 Car"/>
    <w:basedOn w:val="Policepardfaut"/>
    <w:link w:val="Titre2"/>
    <w:rsid w:val="00A16550"/>
    <w:rPr>
      <w:rFonts w:ascii="Arial" w:eastAsiaTheme="majorEastAsia" w:hAnsi="Arial" w:cs="Arial"/>
      <w:b/>
      <w:bCs/>
      <w:color w:val="7030A0"/>
      <w:sz w:val="20"/>
      <w:szCs w:val="26"/>
      <w:lang w:eastAsia="fr-FR"/>
    </w:rPr>
  </w:style>
  <w:style w:type="character" w:customStyle="1" w:styleId="Titre3Car">
    <w:name w:val="Titre 3 Car"/>
    <w:basedOn w:val="Policepardfaut"/>
    <w:link w:val="Titre3"/>
    <w:rsid w:val="00A16550"/>
    <w:rPr>
      <w:rFonts w:ascii="Arial" w:eastAsiaTheme="majorEastAsia" w:hAnsi="Arial" w:cs="Arial"/>
      <w:bCs/>
      <w:color w:val="7030A0"/>
      <w:sz w:val="20"/>
      <w:szCs w:val="24"/>
      <w:u w:val="single"/>
      <w:lang w:eastAsia="fr-FR"/>
    </w:rPr>
  </w:style>
  <w:style w:type="character" w:customStyle="1" w:styleId="Titre4Car">
    <w:name w:val="Titre 4 Car"/>
    <w:basedOn w:val="Policepardfaut"/>
    <w:link w:val="Titre4"/>
    <w:rsid w:val="00A16550"/>
    <w:rPr>
      <w:rFonts w:ascii="Arial" w:eastAsiaTheme="majorEastAsia" w:hAnsi="Arial" w:cs="Arial"/>
      <w:bCs/>
      <w:iCs/>
      <w:color w:val="7030A0"/>
      <w:sz w:val="20"/>
      <w:szCs w:val="24"/>
      <w:lang w:eastAsia="fr-FR"/>
    </w:rPr>
  </w:style>
  <w:style w:type="character" w:customStyle="1" w:styleId="Titre5Car">
    <w:name w:val="Titre 5 Car"/>
    <w:basedOn w:val="Policepardfaut"/>
    <w:link w:val="Titre5"/>
    <w:rsid w:val="00A16550"/>
    <w:rPr>
      <w:rFonts w:asciiTheme="majorHAnsi" w:eastAsiaTheme="majorEastAsia" w:hAnsiTheme="majorHAnsi" w:cstheme="majorBidi"/>
      <w:color w:val="243F60" w:themeColor="accent1" w:themeShade="7F"/>
      <w:sz w:val="20"/>
      <w:lang w:eastAsia="fr-FR"/>
    </w:rPr>
  </w:style>
  <w:style w:type="character" w:customStyle="1" w:styleId="Titre6Car">
    <w:name w:val="Titre 6 Car"/>
    <w:basedOn w:val="Policepardfaut"/>
    <w:link w:val="Titre6"/>
    <w:rsid w:val="00A16550"/>
    <w:rPr>
      <w:rFonts w:asciiTheme="majorHAnsi" w:eastAsiaTheme="majorEastAsia" w:hAnsiTheme="majorHAnsi" w:cstheme="majorBidi"/>
      <w:i/>
      <w:iCs/>
      <w:color w:val="243F60" w:themeColor="accent1" w:themeShade="7F"/>
      <w:sz w:val="20"/>
      <w:lang w:eastAsia="fr-FR"/>
    </w:rPr>
  </w:style>
  <w:style w:type="character" w:customStyle="1" w:styleId="Titre7Car">
    <w:name w:val="Titre 7 Car"/>
    <w:basedOn w:val="Policepardfaut"/>
    <w:link w:val="Titre7"/>
    <w:rsid w:val="00A16550"/>
    <w:rPr>
      <w:rFonts w:asciiTheme="majorHAnsi" w:eastAsiaTheme="majorEastAsia" w:hAnsiTheme="majorHAnsi" w:cstheme="majorBidi"/>
      <w:i/>
      <w:iCs/>
      <w:color w:val="404040" w:themeColor="text1" w:themeTint="BF"/>
      <w:sz w:val="20"/>
      <w:lang w:eastAsia="fr-FR"/>
    </w:rPr>
  </w:style>
  <w:style w:type="character" w:customStyle="1" w:styleId="Titre8Car">
    <w:name w:val="Titre 8 Car"/>
    <w:basedOn w:val="Policepardfaut"/>
    <w:link w:val="Titre8"/>
    <w:rsid w:val="00A16550"/>
    <w:rPr>
      <w:rFonts w:asciiTheme="majorHAnsi" w:eastAsiaTheme="majorEastAsia" w:hAnsiTheme="majorHAnsi" w:cstheme="majorBidi"/>
      <w:color w:val="404040" w:themeColor="text1" w:themeTint="BF"/>
      <w:sz w:val="20"/>
      <w:szCs w:val="24"/>
      <w:lang w:eastAsia="fr-FR"/>
    </w:rPr>
  </w:style>
  <w:style w:type="character" w:customStyle="1" w:styleId="Titre9Car">
    <w:name w:val="Titre 9 Car"/>
    <w:basedOn w:val="Policepardfaut"/>
    <w:link w:val="Titre9"/>
    <w:rsid w:val="00A16550"/>
    <w:rPr>
      <w:rFonts w:asciiTheme="majorHAnsi" w:eastAsiaTheme="majorEastAsia" w:hAnsiTheme="majorHAnsi" w:cstheme="majorBidi"/>
      <w:i/>
      <w:iCs/>
      <w:color w:val="404040" w:themeColor="text1" w:themeTint="BF"/>
      <w:sz w:val="20"/>
      <w:szCs w:val="24"/>
      <w:lang w:eastAsia="fr-FR"/>
    </w:rPr>
  </w:style>
  <w:style w:type="paragraph" w:styleId="Paragraphedeliste">
    <w:name w:val="List Paragraph"/>
    <w:aliases w:val="CCAP next,Liste à puce,Level 1 Puce,EDF_Paragraphe,lp1,Bullet List,FooterText,numbered,Use Case List Paragraph,Liste à puce - Normal,Paragraphe 3"/>
    <w:basedOn w:val="Normal"/>
    <w:link w:val="ParagraphedelisteCar"/>
    <w:uiPriority w:val="34"/>
    <w:qFormat/>
    <w:rsid w:val="00A16550"/>
    <w:pPr>
      <w:ind w:left="720"/>
      <w:contextualSpacing/>
    </w:pPr>
  </w:style>
  <w:style w:type="paragraph" w:customStyle="1" w:styleId="texte">
    <w:name w:val="texte"/>
    <w:basedOn w:val="Normal"/>
    <w:rsid w:val="00D934C3"/>
    <w:rPr>
      <w:szCs w:val="18"/>
    </w:rPr>
  </w:style>
  <w:style w:type="paragraph" w:styleId="Corpsdetexte3">
    <w:name w:val="Body Text 3"/>
    <w:basedOn w:val="Normal"/>
    <w:link w:val="Corpsdetexte3Car"/>
    <w:semiHidden/>
    <w:rsid w:val="00D934C3"/>
    <w:pPr>
      <w:ind w:right="-1"/>
    </w:pPr>
    <w:rPr>
      <w:rFonts w:cs="Tahoma"/>
    </w:rPr>
  </w:style>
  <w:style w:type="character" w:customStyle="1" w:styleId="Corpsdetexte3Car">
    <w:name w:val="Corps de texte 3 Car"/>
    <w:basedOn w:val="Policepardfaut"/>
    <w:link w:val="Corpsdetexte3"/>
    <w:semiHidden/>
    <w:rsid w:val="00D934C3"/>
    <w:rPr>
      <w:rFonts w:ascii="Times New Roman" w:eastAsia="Times New Roman" w:hAnsi="Times New Roman" w:cs="Tahoma"/>
      <w:szCs w:val="24"/>
      <w:lang w:eastAsia="fr-FR"/>
    </w:rPr>
  </w:style>
  <w:style w:type="paragraph" w:customStyle="1" w:styleId="Corpsdetexte21">
    <w:name w:val="Corps de texte 21"/>
    <w:basedOn w:val="Normal"/>
    <w:rsid w:val="00D934C3"/>
    <w:pPr>
      <w:overflowPunct w:val="0"/>
      <w:autoSpaceDE w:val="0"/>
      <w:autoSpaceDN w:val="0"/>
      <w:adjustRightInd w:val="0"/>
      <w:ind w:left="2268" w:hanging="850"/>
      <w:textAlignment w:val="baseline"/>
    </w:pPr>
    <w:rPr>
      <w:spacing w:val="-8"/>
      <w:szCs w:val="20"/>
    </w:rPr>
  </w:style>
  <w:style w:type="paragraph" w:styleId="Corpsdetexte2">
    <w:name w:val="Body Text 2"/>
    <w:basedOn w:val="Normal"/>
    <w:link w:val="Corpsdetexte2Car"/>
    <w:semiHidden/>
    <w:rsid w:val="00D934C3"/>
    <w:pPr>
      <w:tabs>
        <w:tab w:val="left" w:pos="567"/>
      </w:tabs>
      <w:overflowPunct w:val="0"/>
      <w:autoSpaceDE w:val="0"/>
      <w:autoSpaceDN w:val="0"/>
      <w:adjustRightInd w:val="0"/>
      <w:textAlignment w:val="baseline"/>
    </w:pPr>
    <w:rPr>
      <w:szCs w:val="20"/>
    </w:rPr>
  </w:style>
  <w:style w:type="character" w:customStyle="1" w:styleId="Corpsdetexte2Car">
    <w:name w:val="Corps de texte 2 Car"/>
    <w:basedOn w:val="Policepardfaut"/>
    <w:link w:val="Corpsdetexte2"/>
    <w:semiHidden/>
    <w:rsid w:val="00D934C3"/>
    <w:rPr>
      <w:rFonts w:ascii="Arial" w:eastAsia="Times New Roman" w:hAnsi="Arial" w:cs="Times New Roman"/>
      <w:szCs w:val="20"/>
      <w:lang w:eastAsia="fr-FR"/>
    </w:rPr>
  </w:style>
  <w:style w:type="paragraph" w:styleId="Retraitcorpsdetexte">
    <w:name w:val="Body Text Indent"/>
    <w:basedOn w:val="Normal"/>
    <w:link w:val="RetraitcorpsdetexteCar"/>
    <w:semiHidden/>
    <w:rsid w:val="00D934C3"/>
    <w:pPr>
      <w:numPr>
        <w:ilvl w:val="12"/>
      </w:numPr>
      <w:ind w:left="851" w:hanging="142"/>
    </w:pPr>
  </w:style>
  <w:style w:type="character" w:customStyle="1" w:styleId="RetraitcorpsdetexteCar">
    <w:name w:val="Retrait corps de texte Car"/>
    <w:basedOn w:val="Policepardfaut"/>
    <w:link w:val="Retraitcorpsdetexte"/>
    <w:semiHidden/>
    <w:rsid w:val="00D934C3"/>
    <w:rPr>
      <w:rFonts w:ascii="Times New Roman" w:eastAsia="Times New Roman" w:hAnsi="Times New Roman" w:cs="Times New Roman"/>
      <w:szCs w:val="24"/>
      <w:lang w:eastAsia="fr-FR"/>
    </w:rPr>
  </w:style>
  <w:style w:type="paragraph" w:styleId="Retraitcorpsdetexte2">
    <w:name w:val="Body Text Indent 2"/>
    <w:basedOn w:val="Normal"/>
    <w:link w:val="Retraitcorpsdetexte2Car"/>
    <w:semiHidden/>
    <w:rsid w:val="00D934C3"/>
    <w:pPr>
      <w:tabs>
        <w:tab w:val="left" w:pos="720"/>
      </w:tabs>
      <w:ind w:firstLine="720"/>
    </w:pPr>
  </w:style>
  <w:style w:type="character" w:customStyle="1" w:styleId="Retraitcorpsdetexte2Car">
    <w:name w:val="Retrait corps de texte 2 Car"/>
    <w:basedOn w:val="Policepardfaut"/>
    <w:link w:val="Retraitcorpsdetexte2"/>
    <w:semiHidden/>
    <w:rsid w:val="00D934C3"/>
    <w:rPr>
      <w:rFonts w:ascii="Times New Roman" w:eastAsia="Times New Roman" w:hAnsi="Times New Roman" w:cs="Times New Roman"/>
      <w:szCs w:val="24"/>
      <w:lang w:eastAsia="fr-FR"/>
    </w:rPr>
  </w:style>
  <w:style w:type="paragraph" w:styleId="En-tte">
    <w:name w:val="header"/>
    <w:basedOn w:val="Normal"/>
    <w:link w:val="En-tteCar"/>
    <w:uiPriority w:val="99"/>
    <w:rsid w:val="00D934C3"/>
    <w:pPr>
      <w:tabs>
        <w:tab w:val="center" w:pos="4536"/>
        <w:tab w:val="right" w:pos="9072"/>
      </w:tabs>
      <w:overflowPunct w:val="0"/>
      <w:autoSpaceDE w:val="0"/>
      <w:autoSpaceDN w:val="0"/>
      <w:adjustRightInd w:val="0"/>
      <w:textAlignment w:val="baseline"/>
    </w:pPr>
    <w:rPr>
      <w:rFonts w:ascii="Univers" w:hAnsi="Univers"/>
      <w:szCs w:val="20"/>
    </w:rPr>
  </w:style>
  <w:style w:type="character" w:customStyle="1" w:styleId="En-tteCar">
    <w:name w:val="En-tête Car"/>
    <w:basedOn w:val="Policepardfaut"/>
    <w:link w:val="En-tte"/>
    <w:uiPriority w:val="99"/>
    <w:rsid w:val="00D934C3"/>
    <w:rPr>
      <w:rFonts w:ascii="Univers" w:eastAsia="Times New Roman" w:hAnsi="Univers" w:cs="Times New Roman"/>
      <w:szCs w:val="20"/>
      <w:lang w:eastAsia="fr-FR"/>
    </w:rPr>
  </w:style>
  <w:style w:type="character" w:styleId="Lienhypertexte">
    <w:name w:val="Hyperlink"/>
    <w:uiPriority w:val="99"/>
    <w:rsid w:val="00D934C3"/>
    <w:rPr>
      <w:color w:val="0000FF"/>
      <w:u w:val="single"/>
    </w:rPr>
  </w:style>
  <w:style w:type="paragraph" w:styleId="TM1">
    <w:name w:val="toc 1"/>
    <w:basedOn w:val="Normal"/>
    <w:next w:val="Normal"/>
    <w:uiPriority w:val="39"/>
    <w:rsid w:val="00D934C3"/>
    <w:pPr>
      <w:overflowPunct w:val="0"/>
      <w:autoSpaceDE w:val="0"/>
      <w:autoSpaceDN w:val="0"/>
      <w:adjustRightInd w:val="0"/>
      <w:spacing w:before="120" w:after="60"/>
      <w:textAlignment w:val="baseline"/>
    </w:pPr>
    <w:rPr>
      <w:b/>
      <w:caps/>
      <w:szCs w:val="20"/>
    </w:rPr>
  </w:style>
  <w:style w:type="paragraph" w:styleId="TM2">
    <w:name w:val="toc 2"/>
    <w:basedOn w:val="Normal"/>
    <w:next w:val="Normal"/>
    <w:uiPriority w:val="39"/>
    <w:rsid w:val="00D934C3"/>
    <w:pPr>
      <w:overflowPunct w:val="0"/>
      <w:autoSpaceDE w:val="0"/>
      <w:autoSpaceDN w:val="0"/>
      <w:adjustRightInd w:val="0"/>
      <w:ind w:left="215"/>
      <w:textAlignment w:val="baseline"/>
    </w:pPr>
    <w:rPr>
      <w:szCs w:val="20"/>
    </w:rPr>
  </w:style>
  <w:style w:type="paragraph" w:styleId="TM3">
    <w:name w:val="toc 3"/>
    <w:basedOn w:val="Normal"/>
    <w:next w:val="Normal"/>
    <w:uiPriority w:val="39"/>
    <w:rsid w:val="00D934C3"/>
    <w:pPr>
      <w:overflowPunct w:val="0"/>
      <w:autoSpaceDE w:val="0"/>
      <w:autoSpaceDN w:val="0"/>
      <w:adjustRightInd w:val="0"/>
      <w:ind w:left="442"/>
      <w:textAlignment w:val="baseline"/>
    </w:pPr>
    <w:rPr>
      <w:smallCaps/>
      <w:szCs w:val="20"/>
    </w:rPr>
  </w:style>
  <w:style w:type="paragraph" w:customStyle="1" w:styleId="Retraitcorpsdetexte31">
    <w:name w:val="Retrait corps de texte 31"/>
    <w:basedOn w:val="Normal"/>
    <w:rsid w:val="00D934C3"/>
    <w:pPr>
      <w:overflowPunct w:val="0"/>
      <w:autoSpaceDE w:val="0"/>
      <w:autoSpaceDN w:val="0"/>
      <w:adjustRightInd w:val="0"/>
      <w:ind w:left="709"/>
      <w:textAlignment w:val="baseline"/>
    </w:pPr>
    <w:rPr>
      <w:szCs w:val="20"/>
    </w:rPr>
  </w:style>
  <w:style w:type="paragraph" w:styleId="Corpsdetexte">
    <w:name w:val="Body Text"/>
    <w:basedOn w:val="Normal"/>
    <w:link w:val="CorpsdetexteCar"/>
    <w:semiHidden/>
    <w:rsid w:val="00D934C3"/>
    <w:pPr>
      <w:overflowPunct w:val="0"/>
      <w:autoSpaceDE w:val="0"/>
      <w:autoSpaceDN w:val="0"/>
      <w:adjustRightInd w:val="0"/>
      <w:textAlignment w:val="baseline"/>
    </w:pPr>
    <w:rPr>
      <w:szCs w:val="20"/>
    </w:rPr>
  </w:style>
  <w:style w:type="character" w:customStyle="1" w:styleId="CorpsdetexteCar">
    <w:name w:val="Corps de texte Car"/>
    <w:basedOn w:val="Policepardfaut"/>
    <w:link w:val="Corpsdetexte"/>
    <w:semiHidden/>
    <w:rsid w:val="00D934C3"/>
    <w:rPr>
      <w:rFonts w:ascii="Arial" w:eastAsia="Times New Roman" w:hAnsi="Arial" w:cs="Times New Roman"/>
      <w:szCs w:val="20"/>
      <w:lang w:eastAsia="fr-FR"/>
    </w:rPr>
  </w:style>
  <w:style w:type="paragraph" w:customStyle="1" w:styleId="Retraitcorpsdetexte21">
    <w:name w:val="Retrait corps de texte 21"/>
    <w:basedOn w:val="Normal"/>
    <w:rsid w:val="00D934C3"/>
    <w:pPr>
      <w:overflowPunct w:val="0"/>
      <w:autoSpaceDE w:val="0"/>
      <w:autoSpaceDN w:val="0"/>
      <w:adjustRightInd w:val="0"/>
      <w:ind w:left="1134"/>
      <w:textAlignment w:val="baseline"/>
    </w:pPr>
    <w:rPr>
      <w:szCs w:val="20"/>
    </w:rPr>
  </w:style>
  <w:style w:type="paragraph" w:styleId="Pieddepage">
    <w:name w:val="footer"/>
    <w:basedOn w:val="Normal"/>
    <w:link w:val="PieddepageCar"/>
    <w:uiPriority w:val="99"/>
    <w:rsid w:val="00D934C3"/>
    <w:pPr>
      <w:tabs>
        <w:tab w:val="center" w:pos="4536"/>
        <w:tab w:val="right" w:pos="9072"/>
      </w:tabs>
      <w:overflowPunct w:val="0"/>
      <w:autoSpaceDE w:val="0"/>
      <w:autoSpaceDN w:val="0"/>
      <w:adjustRightInd w:val="0"/>
      <w:textAlignment w:val="baseline"/>
    </w:pPr>
    <w:rPr>
      <w:szCs w:val="20"/>
    </w:rPr>
  </w:style>
  <w:style w:type="character" w:customStyle="1" w:styleId="PieddepageCar">
    <w:name w:val="Pied de page Car"/>
    <w:basedOn w:val="Policepardfaut"/>
    <w:link w:val="Pieddepage"/>
    <w:uiPriority w:val="99"/>
    <w:rsid w:val="00D934C3"/>
    <w:rPr>
      <w:rFonts w:ascii="Times New Roman" w:eastAsia="Times New Roman" w:hAnsi="Times New Roman" w:cs="Times New Roman"/>
      <w:sz w:val="20"/>
      <w:szCs w:val="20"/>
      <w:lang w:eastAsia="fr-FR"/>
    </w:rPr>
  </w:style>
  <w:style w:type="character" w:styleId="Numrodepage">
    <w:name w:val="page number"/>
    <w:basedOn w:val="Policepardfaut"/>
    <w:semiHidden/>
    <w:rsid w:val="00D934C3"/>
  </w:style>
  <w:style w:type="paragraph" w:customStyle="1" w:styleId="corpsdetexte0">
    <w:name w:val="corps de texte"/>
    <w:basedOn w:val="Normal"/>
    <w:rsid w:val="00D934C3"/>
    <w:pPr>
      <w:overflowPunct w:val="0"/>
      <w:autoSpaceDE w:val="0"/>
      <w:autoSpaceDN w:val="0"/>
      <w:adjustRightInd w:val="0"/>
      <w:spacing w:before="120"/>
      <w:textAlignment w:val="baseline"/>
    </w:pPr>
    <w:rPr>
      <w:szCs w:val="20"/>
    </w:rPr>
  </w:style>
  <w:style w:type="paragraph" w:styleId="Retraitcorpsdetexte3">
    <w:name w:val="Body Text Indent 3"/>
    <w:basedOn w:val="Normal"/>
    <w:link w:val="Retraitcorpsdetexte3Car"/>
    <w:semiHidden/>
    <w:rsid w:val="00D934C3"/>
    <w:pPr>
      <w:ind w:left="708"/>
    </w:pPr>
    <w:rPr>
      <w:rFonts w:cs="Arial"/>
    </w:rPr>
  </w:style>
  <w:style w:type="character" w:customStyle="1" w:styleId="Retraitcorpsdetexte3Car">
    <w:name w:val="Retrait corps de texte 3 Car"/>
    <w:basedOn w:val="Policepardfaut"/>
    <w:link w:val="Retraitcorpsdetexte3"/>
    <w:semiHidden/>
    <w:rsid w:val="00D934C3"/>
    <w:rPr>
      <w:rFonts w:ascii="Arial" w:eastAsia="Times New Roman" w:hAnsi="Arial" w:cs="Arial"/>
      <w:szCs w:val="24"/>
      <w:lang w:eastAsia="fr-FR"/>
    </w:rPr>
  </w:style>
  <w:style w:type="character" w:styleId="Marquedecommentaire">
    <w:name w:val="annotation reference"/>
    <w:uiPriority w:val="99"/>
    <w:semiHidden/>
    <w:rsid w:val="00D934C3"/>
    <w:rPr>
      <w:sz w:val="16"/>
      <w:szCs w:val="16"/>
    </w:rPr>
  </w:style>
  <w:style w:type="paragraph" w:styleId="Commentaire">
    <w:name w:val="annotation text"/>
    <w:basedOn w:val="Normal"/>
    <w:link w:val="CommentaireCar"/>
    <w:uiPriority w:val="99"/>
    <w:semiHidden/>
    <w:rsid w:val="00D934C3"/>
    <w:rPr>
      <w:szCs w:val="20"/>
    </w:rPr>
  </w:style>
  <w:style w:type="character" w:customStyle="1" w:styleId="CommentaireCar">
    <w:name w:val="Commentaire Car"/>
    <w:basedOn w:val="Policepardfaut"/>
    <w:link w:val="Commentaire"/>
    <w:uiPriority w:val="99"/>
    <w:semiHidden/>
    <w:rsid w:val="00D934C3"/>
    <w:rPr>
      <w:rFonts w:ascii="Arial" w:eastAsia="Times New Roman" w:hAnsi="Arial" w:cs="Times New Roman"/>
      <w:sz w:val="20"/>
      <w:szCs w:val="20"/>
      <w:lang w:eastAsia="fr-FR"/>
    </w:rPr>
  </w:style>
  <w:style w:type="paragraph" w:styleId="Listepuces">
    <w:name w:val="List Bullet"/>
    <w:basedOn w:val="Normal"/>
    <w:autoRedefine/>
    <w:semiHidden/>
    <w:rsid w:val="00D934C3"/>
    <w:pPr>
      <w:numPr>
        <w:numId w:val="4"/>
      </w:numPr>
      <w:tabs>
        <w:tab w:val="clear" w:pos="644"/>
        <w:tab w:val="left" w:pos="567"/>
      </w:tabs>
      <w:spacing w:before="60"/>
      <w:ind w:left="568" w:hanging="284"/>
    </w:pPr>
    <w:rPr>
      <w:rFonts w:ascii="Helvetica" w:hAnsi="Helvetica"/>
      <w:szCs w:val="20"/>
    </w:rPr>
  </w:style>
  <w:style w:type="paragraph" w:customStyle="1" w:styleId="Textecourant">
    <w:name w:val="Texte courant"/>
    <w:basedOn w:val="Normal"/>
    <w:rsid w:val="00D934C3"/>
    <w:pPr>
      <w:tabs>
        <w:tab w:val="left" w:pos="170"/>
      </w:tabs>
      <w:autoSpaceDE w:val="0"/>
      <w:autoSpaceDN w:val="0"/>
      <w:spacing w:before="80" w:line="250" w:lineRule="exact"/>
    </w:pPr>
    <w:rPr>
      <w:noProof/>
      <w:sz w:val="18"/>
      <w:szCs w:val="18"/>
      <w:lang w:val="en-US"/>
    </w:rPr>
  </w:style>
  <w:style w:type="paragraph" w:customStyle="1" w:styleId="RedTxt">
    <w:name w:val="RedTxt"/>
    <w:basedOn w:val="Normal"/>
    <w:rsid w:val="00D934C3"/>
    <w:pPr>
      <w:keepLines/>
      <w:widowControl w:val="0"/>
      <w:autoSpaceDE w:val="0"/>
      <w:autoSpaceDN w:val="0"/>
      <w:adjustRightInd w:val="0"/>
    </w:pPr>
    <w:rPr>
      <w:rFonts w:cs="Arial"/>
      <w:sz w:val="18"/>
      <w:szCs w:val="18"/>
    </w:rPr>
  </w:style>
  <w:style w:type="paragraph" w:customStyle="1" w:styleId="ArticleTitre112pt">
    <w:name w:val="Article Titre 1 + 12 pt"/>
    <w:basedOn w:val="Titre1"/>
    <w:autoRedefine/>
    <w:rsid w:val="00D934C3"/>
    <w:pPr>
      <w:keepLines w:val="0"/>
      <w:widowControl w:val="0"/>
      <w:numPr>
        <w:numId w:val="3"/>
      </w:numPr>
      <w:pBdr>
        <w:bottom w:val="none" w:sz="0" w:space="0" w:color="auto"/>
      </w:pBdr>
      <w:shd w:val="clear" w:color="auto" w:fill="E6E6E6"/>
      <w:spacing w:after="120" w:afterAutospacing="0"/>
    </w:pPr>
    <w:rPr>
      <w:rFonts w:ascii="Times New Roman" w:eastAsia="Times New Roman" w:hAnsi="Times New Roman" w:cs="Times New Roman"/>
      <w:color w:val="auto"/>
      <w:kern w:val="32"/>
      <w:sz w:val="24"/>
      <w:szCs w:val="20"/>
    </w:rPr>
  </w:style>
  <w:style w:type="paragraph" w:customStyle="1" w:styleId="Normal2">
    <w:name w:val="Normal2"/>
    <w:basedOn w:val="Normal"/>
    <w:rsid w:val="00D934C3"/>
    <w:pPr>
      <w:keepLines/>
      <w:tabs>
        <w:tab w:val="left" w:pos="567"/>
        <w:tab w:val="left" w:pos="851"/>
        <w:tab w:val="left" w:pos="1134"/>
      </w:tabs>
      <w:overflowPunct w:val="0"/>
      <w:autoSpaceDE w:val="0"/>
      <w:autoSpaceDN w:val="0"/>
      <w:adjustRightInd w:val="0"/>
      <w:ind w:left="284" w:firstLine="284"/>
      <w:textAlignment w:val="baseline"/>
    </w:pPr>
    <w:rPr>
      <w:szCs w:val="20"/>
    </w:rPr>
  </w:style>
  <w:style w:type="paragraph" w:styleId="Normalcentr">
    <w:name w:val="Block Text"/>
    <w:basedOn w:val="Normal"/>
    <w:semiHidden/>
    <w:rsid w:val="00D934C3"/>
    <w:pPr>
      <w:tabs>
        <w:tab w:val="left" w:pos="540"/>
        <w:tab w:val="left" w:pos="9180"/>
      </w:tabs>
      <w:ind w:left="540" w:right="-468"/>
    </w:pPr>
    <w:rPr>
      <w:rFonts w:ascii="Century Gothic" w:hAnsi="Century Gothic" w:cs="Arial"/>
      <w:szCs w:val="22"/>
    </w:rPr>
  </w:style>
  <w:style w:type="paragraph" w:styleId="Sous-titre">
    <w:name w:val="Subtitle"/>
    <w:basedOn w:val="Normal"/>
    <w:link w:val="Sous-titreCar"/>
    <w:rsid w:val="00D934C3"/>
    <w:pPr>
      <w:spacing w:after="60"/>
      <w:outlineLvl w:val="1"/>
    </w:pPr>
    <w:rPr>
      <w:rFonts w:ascii="Century Gothic" w:hAnsi="Century Gothic" w:cs="Arial"/>
      <w:sz w:val="28"/>
      <w:u w:val="single"/>
    </w:rPr>
  </w:style>
  <w:style w:type="character" w:customStyle="1" w:styleId="Sous-titreCar">
    <w:name w:val="Sous-titre Car"/>
    <w:basedOn w:val="Policepardfaut"/>
    <w:link w:val="Sous-titre"/>
    <w:rsid w:val="00D934C3"/>
    <w:rPr>
      <w:rFonts w:ascii="Century Gothic" w:eastAsia="Times New Roman" w:hAnsi="Century Gothic" w:cs="Arial"/>
      <w:sz w:val="28"/>
      <w:szCs w:val="24"/>
      <w:u w:val="single"/>
      <w:lang w:eastAsia="fr-FR"/>
    </w:rPr>
  </w:style>
  <w:style w:type="paragraph" w:customStyle="1" w:styleId="Style2">
    <w:name w:val="Style2"/>
    <w:basedOn w:val="Titre4"/>
    <w:rsid w:val="00D934C3"/>
    <w:pPr>
      <w:keepLines w:val="0"/>
      <w:numPr>
        <w:ilvl w:val="0"/>
        <w:numId w:val="0"/>
      </w:numPr>
      <w:spacing w:before="240" w:after="120"/>
    </w:pPr>
    <w:rPr>
      <w:rFonts w:ascii="Century Gothic" w:eastAsia="Times New Roman" w:hAnsi="Century Gothic" w:cs="Times New Roman"/>
      <w:i/>
      <w:iCs w:val="0"/>
      <w:color w:val="auto"/>
      <w:sz w:val="24"/>
    </w:rPr>
  </w:style>
  <w:style w:type="paragraph" w:customStyle="1" w:styleId="Standard">
    <w:name w:val="Standard"/>
    <w:rsid w:val="00D934C3"/>
    <w:pPr>
      <w:widowControl w:val="0"/>
      <w:autoSpaceDE w:val="0"/>
      <w:autoSpaceDN w:val="0"/>
      <w:spacing w:after="0" w:line="240" w:lineRule="auto"/>
      <w:jc w:val="both"/>
    </w:pPr>
    <w:rPr>
      <w:rFonts w:ascii="New York" w:eastAsia="Times New Roman" w:hAnsi="New York" w:cs="Times New Roman"/>
      <w:sz w:val="20"/>
      <w:szCs w:val="20"/>
      <w:lang w:eastAsia="fr-FR"/>
    </w:rPr>
  </w:style>
  <w:style w:type="character" w:styleId="Lienhypertextesuivivisit">
    <w:name w:val="FollowedHyperlink"/>
    <w:semiHidden/>
    <w:rsid w:val="00D934C3"/>
    <w:rPr>
      <w:color w:val="800080"/>
      <w:u w:val="single"/>
    </w:rPr>
  </w:style>
  <w:style w:type="paragraph" w:styleId="Textebrut">
    <w:name w:val="Plain Text"/>
    <w:basedOn w:val="Normal"/>
    <w:link w:val="TextebrutCar"/>
    <w:semiHidden/>
    <w:rsid w:val="00D934C3"/>
    <w:rPr>
      <w:rFonts w:ascii="Courier New" w:hAnsi="Courier New" w:cs="Courier New"/>
      <w:szCs w:val="20"/>
    </w:rPr>
  </w:style>
  <w:style w:type="character" w:customStyle="1" w:styleId="TextebrutCar">
    <w:name w:val="Texte brut Car"/>
    <w:basedOn w:val="Policepardfaut"/>
    <w:link w:val="Textebrut"/>
    <w:semiHidden/>
    <w:rsid w:val="00D934C3"/>
    <w:rPr>
      <w:rFonts w:ascii="Courier New" w:eastAsia="Times New Roman" w:hAnsi="Courier New" w:cs="Courier New"/>
      <w:sz w:val="20"/>
      <w:szCs w:val="20"/>
      <w:lang w:eastAsia="fr-FR"/>
    </w:rPr>
  </w:style>
  <w:style w:type="paragraph" w:customStyle="1" w:styleId="Enttegche">
    <w:name w:val="Entête gche"/>
    <w:basedOn w:val="Normal"/>
    <w:rsid w:val="00D934C3"/>
    <w:rPr>
      <w:szCs w:val="20"/>
    </w:rPr>
  </w:style>
  <w:style w:type="character" w:styleId="lev">
    <w:name w:val="Strong"/>
    <w:uiPriority w:val="22"/>
    <w:rsid w:val="00D934C3"/>
    <w:rPr>
      <w:b/>
      <w:bCs/>
    </w:rPr>
  </w:style>
  <w:style w:type="paragraph" w:customStyle="1" w:styleId="Default">
    <w:name w:val="Default"/>
    <w:rsid w:val="00D934C3"/>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NormalWeb">
    <w:name w:val="Normal (Web)"/>
    <w:basedOn w:val="Normal"/>
    <w:unhideWhenUsed/>
    <w:rsid w:val="00D934C3"/>
    <w:pPr>
      <w:spacing w:before="100" w:beforeAutospacing="1" w:after="100" w:afterAutospacing="1"/>
    </w:pPr>
  </w:style>
  <w:style w:type="paragraph" w:styleId="Textedebulles">
    <w:name w:val="Balloon Text"/>
    <w:basedOn w:val="Normal"/>
    <w:link w:val="TextedebullesCar"/>
    <w:uiPriority w:val="99"/>
    <w:semiHidden/>
    <w:unhideWhenUsed/>
    <w:rsid w:val="00D934C3"/>
    <w:rPr>
      <w:sz w:val="16"/>
      <w:szCs w:val="16"/>
    </w:rPr>
  </w:style>
  <w:style w:type="character" w:customStyle="1" w:styleId="TextedebullesCar">
    <w:name w:val="Texte de bulles Car"/>
    <w:basedOn w:val="Policepardfaut"/>
    <w:link w:val="Textedebulles"/>
    <w:uiPriority w:val="99"/>
    <w:semiHidden/>
    <w:rsid w:val="00D934C3"/>
    <w:rPr>
      <w:rFonts w:ascii="Times New Roman" w:eastAsia="Times New Roman" w:hAnsi="Times New Roman" w:cs="Times New Roman"/>
      <w:sz w:val="16"/>
      <w:szCs w:val="16"/>
      <w:lang w:eastAsia="fr-FR"/>
    </w:rPr>
  </w:style>
  <w:style w:type="paragraph" w:styleId="En-ttedetabledesmatires">
    <w:name w:val="TOC Heading"/>
    <w:basedOn w:val="Titre1"/>
    <w:next w:val="Normal"/>
    <w:uiPriority w:val="39"/>
    <w:semiHidden/>
    <w:unhideWhenUsed/>
    <w:qFormat/>
    <w:rsid w:val="00D934C3"/>
    <w:pPr>
      <w:numPr>
        <w:numId w:val="0"/>
      </w:numPr>
      <w:pBdr>
        <w:bottom w:val="none" w:sz="0" w:space="0" w:color="auto"/>
      </w:pBdr>
      <w:spacing w:before="480" w:after="0" w:afterAutospacing="0" w:line="276" w:lineRule="auto"/>
      <w:outlineLvl w:val="9"/>
    </w:pPr>
    <w:rPr>
      <w:rFonts w:ascii="Cambria" w:eastAsia="Times New Roman" w:hAnsi="Cambria" w:cs="Times New Roman"/>
      <w:color w:val="365F91"/>
    </w:rPr>
  </w:style>
  <w:style w:type="paragraph" w:styleId="TM4">
    <w:name w:val="toc 4"/>
    <w:basedOn w:val="Normal"/>
    <w:next w:val="Normal"/>
    <w:autoRedefine/>
    <w:uiPriority w:val="39"/>
    <w:unhideWhenUsed/>
    <w:rsid w:val="00D934C3"/>
    <w:pPr>
      <w:spacing w:after="100" w:line="276" w:lineRule="auto"/>
      <w:ind w:left="660"/>
    </w:pPr>
    <w:rPr>
      <w:rFonts w:ascii="Calibri" w:hAnsi="Calibri"/>
      <w:szCs w:val="22"/>
    </w:rPr>
  </w:style>
  <w:style w:type="paragraph" w:styleId="TM5">
    <w:name w:val="toc 5"/>
    <w:basedOn w:val="Normal"/>
    <w:next w:val="Normal"/>
    <w:autoRedefine/>
    <w:uiPriority w:val="39"/>
    <w:unhideWhenUsed/>
    <w:rsid w:val="00D934C3"/>
    <w:pPr>
      <w:spacing w:after="100" w:line="276" w:lineRule="auto"/>
      <w:ind w:left="880"/>
    </w:pPr>
    <w:rPr>
      <w:rFonts w:ascii="Calibri" w:hAnsi="Calibri"/>
      <w:szCs w:val="22"/>
    </w:rPr>
  </w:style>
  <w:style w:type="paragraph" w:styleId="TM6">
    <w:name w:val="toc 6"/>
    <w:basedOn w:val="Normal"/>
    <w:next w:val="Normal"/>
    <w:autoRedefine/>
    <w:uiPriority w:val="39"/>
    <w:unhideWhenUsed/>
    <w:rsid w:val="00D934C3"/>
    <w:pPr>
      <w:spacing w:after="100" w:line="276" w:lineRule="auto"/>
      <w:ind w:left="1100"/>
    </w:pPr>
    <w:rPr>
      <w:rFonts w:ascii="Calibri" w:hAnsi="Calibri"/>
      <w:szCs w:val="22"/>
    </w:rPr>
  </w:style>
  <w:style w:type="paragraph" w:styleId="TM7">
    <w:name w:val="toc 7"/>
    <w:basedOn w:val="Normal"/>
    <w:next w:val="Normal"/>
    <w:autoRedefine/>
    <w:uiPriority w:val="39"/>
    <w:unhideWhenUsed/>
    <w:rsid w:val="00D934C3"/>
    <w:pPr>
      <w:spacing w:after="100" w:line="276" w:lineRule="auto"/>
      <w:ind w:left="1320"/>
    </w:pPr>
    <w:rPr>
      <w:rFonts w:ascii="Calibri" w:hAnsi="Calibri"/>
      <w:szCs w:val="22"/>
    </w:rPr>
  </w:style>
  <w:style w:type="paragraph" w:styleId="TM8">
    <w:name w:val="toc 8"/>
    <w:basedOn w:val="Normal"/>
    <w:next w:val="Normal"/>
    <w:autoRedefine/>
    <w:uiPriority w:val="39"/>
    <w:unhideWhenUsed/>
    <w:rsid w:val="00D934C3"/>
    <w:pPr>
      <w:spacing w:after="100" w:line="276" w:lineRule="auto"/>
      <w:ind w:left="1540"/>
    </w:pPr>
    <w:rPr>
      <w:rFonts w:ascii="Calibri" w:hAnsi="Calibri"/>
      <w:szCs w:val="22"/>
    </w:rPr>
  </w:style>
  <w:style w:type="paragraph" w:styleId="TM9">
    <w:name w:val="toc 9"/>
    <w:basedOn w:val="Normal"/>
    <w:next w:val="Normal"/>
    <w:autoRedefine/>
    <w:uiPriority w:val="39"/>
    <w:unhideWhenUsed/>
    <w:rsid w:val="00D934C3"/>
    <w:pPr>
      <w:spacing w:after="100" w:line="276" w:lineRule="auto"/>
      <w:ind w:left="1760"/>
    </w:pPr>
    <w:rPr>
      <w:rFonts w:ascii="Calibri" w:hAnsi="Calibri"/>
      <w:szCs w:val="22"/>
    </w:rPr>
  </w:style>
  <w:style w:type="paragraph" w:styleId="Objetducommentaire">
    <w:name w:val="annotation subject"/>
    <w:basedOn w:val="Commentaire"/>
    <w:next w:val="Commentaire"/>
    <w:link w:val="ObjetducommentaireCar"/>
    <w:uiPriority w:val="99"/>
    <w:semiHidden/>
    <w:unhideWhenUsed/>
    <w:rsid w:val="00D934C3"/>
    <w:rPr>
      <w:b/>
      <w:bCs/>
    </w:rPr>
  </w:style>
  <w:style w:type="character" w:customStyle="1" w:styleId="ObjetducommentaireCar">
    <w:name w:val="Objet du commentaire Car"/>
    <w:basedOn w:val="CommentaireCar"/>
    <w:link w:val="Objetducommentaire"/>
    <w:uiPriority w:val="99"/>
    <w:semiHidden/>
    <w:rsid w:val="00D934C3"/>
    <w:rPr>
      <w:rFonts w:ascii="Arial" w:eastAsia="Times New Roman" w:hAnsi="Arial" w:cs="Times New Roman"/>
      <w:b/>
      <w:bCs/>
      <w:sz w:val="20"/>
      <w:szCs w:val="20"/>
      <w:lang w:eastAsia="fr-FR"/>
    </w:rPr>
  </w:style>
  <w:style w:type="paragraph" w:styleId="Rvision">
    <w:name w:val="Revision"/>
    <w:hidden/>
    <w:uiPriority w:val="99"/>
    <w:semiHidden/>
    <w:rsid w:val="00D934C3"/>
    <w:pPr>
      <w:spacing w:after="0" w:line="240" w:lineRule="auto"/>
    </w:pPr>
    <w:rPr>
      <w:rFonts w:ascii="Arial" w:eastAsia="Times New Roman" w:hAnsi="Arial" w:cs="Times New Roman"/>
      <w:szCs w:val="24"/>
      <w:lang w:eastAsia="fr-FR"/>
    </w:rPr>
  </w:style>
  <w:style w:type="table" w:styleId="Grilledutableau">
    <w:name w:val="Table Grid"/>
    <w:basedOn w:val="TableauNormal"/>
    <w:uiPriority w:val="39"/>
    <w:rsid w:val="00D934C3"/>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
    <w:name w:val="Grille du tableau1"/>
    <w:basedOn w:val="TableauNormal"/>
    <w:next w:val="Grilledutableau"/>
    <w:uiPriority w:val="59"/>
    <w:rsid w:val="00D934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delisteCar">
    <w:name w:val="Paragraphe de liste Car"/>
    <w:aliases w:val="CCAP next Car,Liste à puce Car,Level 1 Puce Car,EDF_Paragraphe Car,lp1 Car,Bullet List Car,FooterText Car,numbered Car,Use Case List Paragraph Car,Liste à puce - Normal Car,Paragraphe 3 Car"/>
    <w:basedOn w:val="Policepardfaut"/>
    <w:link w:val="Paragraphedeliste"/>
    <w:uiPriority w:val="34"/>
    <w:rsid w:val="008A02DD"/>
    <w:rPr>
      <w:rFonts w:ascii="Times New Roman" w:eastAsia="Times New Roman" w:hAnsi="Times New Roman" w:cs="Times New Roman"/>
      <w:szCs w:val="24"/>
      <w:lang w:eastAsia="fr-FR"/>
    </w:rPr>
  </w:style>
  <w:style w:type="character" w:customStyle="1" w:styleId="apple-converted-space">
    <w:name w:val="apple-converted-space"/>
    <w:basedOn w:val="Policepardfaut"/>
    <w:rsid w:val="008A02DD"/>
  </w:style>
  <w:style w:type="paragraph" w:customStyle="1" w:styleId="BodyText24">
    <w:name w:val="Body Text 24"/>
    <w:basedOn w:val="Normal"/>
    <w:rsid w:val="008A02DD"/>
    <w:pPr>
      <w:overflowPunct w:val="0"/>
      <w:autoSpaceDE w:val="0"/>
      <w:autoSpaceDN w:val="0"/>
      <w:adjustRightInd w:val="0"/>
      <w:textAlignment w:val="baseline"/>
    </w:pPr>
    <w:rPr>
      <w:rFonts w:ascii="Tahoma" w:hAnsi="Tahoma" w:cs="Tahoma"/>
      <w:szCs w:val="22"/>
    </w:rPr>
  </w:style>
  <w:style w:type="paragraph" w:customStyle="1" w:styleId="Style1">
    <w:name w:val="Style1"/>
    <w:basedOn w:val="Titre1"/>
    <w:rsid w:val="008A02DD"/>
    <w:pPr>
      <w:keepLines w:val="0"/>
      <w:widowControl w:val="0"/>
      <w:numPr>
        <w:numId w:val="0"/>
      </w:numPr>
      <w:pBdr>
        <w:bottom w:val="none" w:sz="0" w:space="0" w:color="auto"/>
      </w:pBdr>
      <w:tabs>
        <w:tab w:val="left" w:pos="2400"/>
        <w:tab w:val="left" w:pos="3600"/>
        <w:tab w:val="left" w:pos="4800"/>
        <w:tab w:val="left" w:pos="6000"/>
        <w:tab w:val="left" w:pos="7200"/>
      </w:tabs>
      <w:spacing w:before="120" w:after="120" w:afterAutospacing="0" w:line="240" w:lineRule="exact"/>
      <w:ind w:left="851" w:hanging="851"/>
      <w:jc w:val="left"/>
    </w:pPr>
    <w:rPr>
      <w:rFonts w:ascii="Helvetica" w:eastAsia="Times New Roman" w:hAnsi="Helvetica" w:cs="Times New Roman"/>
      <w:bCs w:val="0"/>
      <w:caps/>
      <w:color w:val="auto"/>
      <w:sz w:val="24"/>
      <w:szCs w:val="20"/>
      <w:u w:val="single"/>
    </w:rPr>
  </w:style>
  <w:style w:type="paragraph" w:customStyle="1" w:styleId="Dfaut">
    <w:name w:val="DÈfaut"/>
    <w:basedOn w:val="Normal"/>
    <w:rsid w:val="008A02DD"/>
    <w:rPr>
      <w:rFonts w:cs="Arial"/>
      <w:szCs w:val="20"/>
      <w:lang w:val="en-GB"/>
    </w:rPr>
  </w:style>
  <w:style w:type="paragraph" w:customStyle="1" w:styleId="RCoNormal-Tirets">
    <w:name w:val="R&amp;Co Normal - Tirets"/>
    <w:basedOn w:val="Paragraphedeliste"/>
    <w:link w:val="RCoNormal-TiretsCar"/>
    <w:qFormat/>
    <w:rsid w:val="008A02DD"/>
    <w:pPr>
      <w:numPr>
        <w:numId w:val="17"/>
      </w:numPr>
      <w:shd w:val="clear" w:color="auto" w:fill="FFFFFF"/>
      <w:spacing w:before="120" w:after="160"/>
      <w:contextualSpacing w:val="0"/>
    </w:pPr>
    <w:rPr>
      <w:rFonts w:eastAsia="Batang" w:cs="Arial"/>
      <w:szCs w:val="22"/>
      <w:lang w:eastAsia="ko-KR"/>
    </w:rPr>
  </w:style>
  <w:style w:type="character" w:customStyle="1" w:styleId="RCoNormal-TiretsCar">
    <w:name w:val="R&amp;Co Normal - Tirets Car"/>
    <w:basedOn w:val="Policepardfaut"/>
    <w:link w:val="RCoNormal-Tirets"/>
    <w:rsid w:val="008A02DD"/>
    <w:rPr>
      <w:rFonts w:ascii="Arial" w:eastAsia="Batang" w:hAnsi="Arial" w:cs="Arial"/>
      <w:sz w:val="20"/>
      <w:shd w:val="clear" w:color="auto" w:fill="FFFFFF"/>
      <w:lang w:eastAsia="ko-KR"/>
    </w:rPr>
  </w:style>
  <w:style w:type="table" w:styleId="Grilleclaire-Accent4">
    <w:name w:val="Light Grid Accent 4"/>
    <w:basedOn w:val="TableauNormal"/>
    <w:uiPriority w:val="62"/>
    <w:rsid w:val="001524B1"/>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character" w:customStyle="1" w:styleId="highlight">
    <w:name w:val="highlight"/>
    <w:basedOn w:val="Policepardfaut"/>
    <w:rsid w:val="001524B1"/>
  </w:style>
  <w:style w:type="paragraph" w:customStyle="1" w:styleId="bodytext2">
    <w:name w:val="bodytext2"/>
    <w:basedOn w:val="Normal"/>
    <w:uiPriority w:val="99"/>
    <w:rsid w:val="004C4564"/>
    <w:pPr>
      <w:spacing w:before="100" w:beforeAutospacing="1" w:after="100" w:afterAutospacing="1"/>
      <w:jc w:val="left"/>
    </w:pPr>
    <w:rPr>
      <w:rFonts w:ascii="Times New Roman" w:hAnsi="Times New Roman"/>
      <w:sz w:val="24"/>
    </w:rPr>
  </w:style>
  <w:style w:type="character" w:styleId="Accentuation">
    <w:name w:val="Emphasis"/>
    <w:basedOn w:val="Policepardfaut"/>
    <w:uiPriority w:val="99"/>
    <w:qFormat/>
    <w:rsid w:val="004C4564"/>
    <w:rPr>
      <w:rFonts w:cs="Times New Roman"/>
      <w:i/>
    </w:rPr>
  </w:style>
  <w:style w:type="character" w:styleId="Mentionnonrsolue">
    <w:name w:val="Unresolved Mention"/>
    <w:basedOn w:val="Policepardfaut"/>
    <w:uiPriority w:val="99"/>
    <w:semiHidden/>
    <w:unhideWhenUsed/>
    <w:rsid w:val="00277E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0701750">
      <w:bodyDiv w:val="1"/>
      <w:marLeft w:val="0"/>
      <w:marRight w:val="0"/>
      <w:marTop w:val="0"/>
      <w:marBottom w:val="0"/>
      <w:divBdr>
        <w:top w:val="none" w:sz="0" w:space="0" w:color="auto"/>
        <w:left w:val="none" w:sz="0" w:space="0" w:color="auto"/>
        <w:bottom w:val="none" w:sz="0" w:space="0" w:color="auto"/>
        <w:right w:val="none" w:sz="0" w:space="0" w:color="auto"/>
      </w:divBdr>
    </w:div>
    <w:div w:id="651786872">
      <w:bodyDiv w:val="1"/>
      <w:marLeft w:val="0"/>
      <w:marRight w:val="0"/>
      <w:marTop w:val="0"/>
      <w:marBottom w:val="0"/>
      <w:divBdr>
        <w:top w:val="none" w:sz="0" w:space="0" w:color="auto"/>
        <w:left w:val="none" w:sz="0" w:space="0" w:color="auto"/>
        <w:bottom w:val="none" w:sz="0" w:space="0" w:color="auto"/>
        <w:right w:val="none" w:sz="0" w:space="0" w:color="auto"/>
      </w:divBdr>
    </w:div>
    <w:div w:id="1062293504">
      <w:bodyDiv w:val="1"/>
      <w:marLeft w:val="0"/>
      <w:marRight w:val="0"/>
      <w:marTop w:val="0"/>
      <w:marBottom w:val="0"/>
      <w:divBdr>
        <w:top w:val="none" w:sz="0" w:space="0" w:color="auto"/>
        <w:left w:val="none" w:sz="0" w:space="0" w:color="auto"/>
        <w:bottom w:val="none" w:sz="0" w:space="0" w:color="auto"/>
        <w:right w:val="none" w:sz="0" w:space="0" w:color="auto"/>
      </w:divBdr>
    </w:div>
    <w:div w:id="1091006394">
      <w:bodyDiv w:val="1"/>
      <w:marLeft w:val="0"/>
      <w:marRight w:val="0"/>
      <w:marTop w:val="0"/>
      <w:marBottom w:val="0"/>
      <w:divBdr>
        <w:top w:val="none" w:sz="0" w:space="0" w:color="auto"/>
        <w:left w:val="none" w:sz="0" w:space="0" w:color="auto"/>
        <w:bottom w:val="none" w:sz="0" w:space="0" w:color="auto"/>
        <w:right w:val="none" w:sz="0" w:space="0" w:color="auto"/>
      </w:divBdr>
    </w:div>
    <w:div w:id="1464545554">
      <w:bodyDiv w:val="1"/>
      <w:marLeft w:val="0"/>
      <w:marRight w:val="0"/>
      <w:marTop w:val="0"/>
      <w:marBottom w:val="0"/>
      <w:divBdr>
        <w:top w:val="none" w:sz="0" w:space="0" w:color="auto"/>
        <w:left w:val="none" w:sz="0" w:space="0" w:color="auto"/>
        <w:bottom w:val="none" w:sz="0" w:space="0" w:color="auto"/>
        <w:right w:val="none" w:sz="0" w:space="0" w:color="auto"/>
      </w:divBdr>
    </w:div>
    <w:div w:id="1495489921">
      <w:bodyDiv w:val="1"/>
      <w:marLeft w:val="0"/>
      <w:marRight w:val="0"/>
      <w:marTop w:val="0"/>
      <w:marBottom w:val="0"/>
      <w:divBdr>
        <w:top w:val="none" w:sz="0" w:space="0" w:color="auto"/>
        <w:left w:val="none" w:sz="0" w:space="0" w:color="auto"/>
        <w:bottom w:val="none" w:sz="0" w:space="0" w:color="auto"/>
        <w:right w:val="none" w:sz="0" w:space="0" w:color="auto"/>
      </w:divBdr>
    </w:div>
    <w:div w:id="1755321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9a4c88020f5a4d81" Type="http://schemas.microsoft.com/office/2018/08/relationships/commentsExtensible" Target="commentsExtensible.xml"/><Relationship Id="rId7" Type="http://schemas.openxmlformats.org/officeDocument/2006/relationships/endnotes" Target="endnotes.xml"/><Relationship Id="rId12" Type="http://schemas.openxmlformats.org/officeDocument/2006/relationships/hyperlink" Target="mailto:dpo@epec.pari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pd@bnf.f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solange.awuklu@epec.paris" TargetMode="External"/><Relationship Id="rId4" Type="http://schemas.openxmlformats.org/officeDocument/2006/relationships/settings" Target="settings.xml"/><Relationship Id="rId9" Type="http://schemas.openxmlformats.org/officeDocument/2006/relationships/hyperlink" Target="http://www.legifrance.gouv.fr/affichTexte.do?cidTexte=JORFTEXT000026165942" TargetMode="Externa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AEFFD0272E945B8AA60C201EEE1501B"/>
        <w:category>
          <w:name w:val="Général"/>
          <w:gallery w:val="placeholder"/>
        </w:category>
        <w:types>
          <w:type w:val="bbPlcHdr"/>
        </w:types>
        <w:behaviors>
          <w:behavior w:val="content"/>
        </w:behaviors>
        <w:guid w:val="{F75A36FF-3A6F-4181-A98D-F6B8D100F19C}"/>
      </w:docPartPr>
      <w:docPartBody>
        <w:p w:rsidR="00D73160" w:rsidRDefault="00D73160" w:rsidP="00D73160">
          <w:pPr>
            <w:pStyle w:val="5AEFFD0272E945B8AA60C201EEE1501B"/>
          </w:pPr>
          <w:r w:rsidRPr="00E8784D">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IDFont+F2">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Helvetica">
    <w:panose1 w:val="020B0604020202020204"/>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New York">
    <w:panose1 w:val="020405030605060203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Arimo">
    <w:altName w:val="Times New Roman"/>
    <w:charset w:val="00"/>
    <w:family w:val="auto"/>
    <w:pitch w:val="default"/>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insDel="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73160"/>
    <w:rsid w:val="00036CBF"/>
    <w:rsid w:val="002A486E"/>
    <w:rsid w:val="003B1459"/>
    <w:rsid w:val="005007CD"/>
    <w:rsid w:val="00614991"/>
    <w:rsid w:val="007A7DE5"/>
    <w:rsid w:val="0080681D"/>
    <w:rsid w:val="00843971"/>
    <w:rsid w:val="008803F0"/>
    <w:rsid w:val="00A214E6"/>
    <w:rsid w:val="00C861CA"/>
    <w:rsid w:val="00D73160"/>
    <w:rsid w:val="00F33584"/>
    <w:rsid w:val="00F703F5"/>
    <w:rsid w:val="00F9237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D73160"/>
    <w:rPr>
      <w:color w:val="808080"/>
    </w:rPr>
  </w:style>
  <w:style w:type="paragraph" w:customStyle="1" w:styleId="5AEFFD0272E945B8AA60C201EEE1501B">
    <w:name w:val="5AEFFD0272E945B8AA60C201EEE1501B"/>
    <w:rsid w:val="00D7316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442F3F-BC21-40E8-A262-5C6298C23D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26</Pages>
  <Words>12743</Words>
  <Characters>70090</Characters>
  <Application>Microsoft Office Word</Application>
  <DocSecurity>0</DocSecurity>
  <Lines>584</Lines>
  <Paragraphs>165</Paragraphs>
  <ScaleCrop>false</ScaleCrop>
  <Company>BnF</Company>
  <LinksUpToDate>false</LinksUpToDate>
  <CharactersWithSpaces>82668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Marie Anne JOUHANNEAU</dc:creator>
  <cp:lastModifiedBy>Caroline KONTER</cp:lastModifiedBy>
  <cp:revision>7</cp:revision>
  <cp:lastPrinted>2020-02-28T09:30:00Z</cp:lastPrinted>
  <dcterms:created xsi:type="dcterms:W3CDTF">2025-12-11T14:08:00Z</dcterms:created>
  <dcterms:modified xsi:type="dcterms:W3CDTF">2025-12-17T14:11:00Z</dcterms:modified>
</cp:coreProperties>
</file>